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ҚАЗАҚША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24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5mcg6kv0vfn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04">
      <w:pPr>
        <w:spacing w:line="24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Өтінім нысаны</w:t>
      </w:r>
    </w:p>
    <w:p w:rsidR="00000000" w:rsidDel="00000000" w:rsidP="00000000" w:rsidRDefault="00000000" w:rsidRPr="00000000" w14:paraId="0000000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Жобаның атауы: </w:t>
        <w:br w:type="textWrapping"/>
        <w:t xml:space="preserve">Іске асыру мерзімі: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ӘЛЕУМЕТТІК МӘСЕЛЕНІҢ ӨЗЕКТІЛІГІ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Әлеуметтік мәселе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Жобаңыз шешетін нақты әлеуметтік мәселені сипаттаңыз. Жалпы сөздерден аулақ болыңыз. Мәселені түсінуіңізді дәлелдермен негіздеңіз (статистика, зерттеулер, мақсатты топпен сұхбаттар).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1691" w:hRule="atLeast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750 таңбадан аспауы тиіс.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Шешімі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Өніміңіз немесе қызметіңіз бұл мәселені қалай шешетінін және қандай өлшенетін нәтижелерге әкелетінін түсіндіріңіз. Қолданылатын технологиялар мен тәсілдерді және инновациялық ерекшелігін сипаттаңыз.</w:t>
      </w: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0"/>
        <w:tblGridChange w:id="0">
          <w:tblGrid>
            <w:gridCol w:w="10060"/>
          </w:tblGrid>
        </w:tblGridChange>
      </w:tblGrid>
      <w:tr>
        <w:trPr>
          <w:cantSplit w:val="0"/>
          <w:trHeight w:val="1698" w:hRule="atLeast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750 таңбадан аспауы тиіс.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ӘЛЕУМЕТТІК ӘСЕРІ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Миссия және әлеуметтік әсер (Impact Goal)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Миссия: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Жоба арқылы не істейсіз, кім үшін және қандай құндылық жасайсыз (әлеуметтік + бизнес).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Impact Goal: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жоба арқылы қандай ұзақ мерзімді өзгеріске қол жеткізгіңіз келеді?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z w:val="28"/>
          <w:szCs w:val="28"/>
          <w:rtl w:val="0"/>
        </w:rPr>
        <w:t xml:space="preserve">Мысал:</w:t>
        <w:br w:type="textWrapping"/>
        <w:t xml:space="preserve"> ❌ «100 тренинг өткізу»</w:t>
        <w:br w:type="textWrapping"/>
        <w:t xml:space="preserve">✅ «Мүмкіндігі шектеулі адамдардың әлеуметтік және экономикалық оқшаулануын азайту»</w:t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750 таңбадан аспауы тиіс.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Іске асыру географиясы</w:t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spacing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Жобаның қай жерде жүзеге асырылатынын нақты көрсетіңіз.</w:t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spacing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Қазақстаннан тыс жобалар қарастырылмайды.</w:t>
      </w: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505" w:hRule="atLeast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500 таңбадан аспауы тиіс.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Бенефициарлар</w:t>
      </w:r>
    </w:p>
    <w:p w:rsidR="00000000" w:rsidDel="00000000" w:rsidP="00000000" w:rsidRDefault="00000000" w:rsidRPr="00000000" w14:paraId="00000025">
      <w:pPr>
        <w:tabs>
          <w:tab w:val="left" w:leader="none" w:pos="113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Мақсатты топты сипаттаңыз: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leader="none" w:pos="1134"/>
        </w:tabs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әлеуметтік-демографиялық сипаттамалар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1134"/>
        </w:tabs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осалдықтар мен кедергілер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1134"/>
        </w:tabs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бенефициарлар саны</w:t>
      </w: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700 таңбадан аспауы тиіс.</w:t>
      </w:r>
    </w:p>
    <w:p w:rsidR="00000000" w:rsidDel="00000000" w:rsidP="00000000" w:rsidRDefault="00000000" w:rsidRPr="00000000" w14:paraId="0000002D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df9b0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Жобаның табыстылық көрсеткіштері (индикаторлер)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Жобаны іске асыру барысында қандай нақты әлеуметтік нәтижелерге қол жеткізуді жоспарлайсыз? Индикаторлар шынайы және өлшенетін болуы тиіс. Жоба табыстылықтың кем дегенде 5 сандық және/немесе сапалық көрсеткіштерін ұсынуы керек, соның ішінде: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i w:val="1"/>
          <w:iCs w:val="1"/>
          <w:sz w:val="28"/>
          <w:szCs w:val="28"/>
          <w:rtl w:val="0"/>
        </w:rPr>
        <w:t xml:space="preserve">Бизнестің тұрақтылығының ≥2 индикаторы;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i w:val="1"/>
          <w:iCs w:val="1"/>
          <w:sz w:val="28"/>
          <w:szCs w:val="28"/>
          <w:rtl w:val="0"/>
        </w:rPr>
        <w:t xml:space="preserve">Әлеуметтік әсердің ≥2 индикаторы.</w:t>
      </w:r>
    </w:p>
    <w:p w:rsidR="00000000" w:rsidDel="00000000" w:rsidP="00000000" w:rsidRDefault="00000000" w:rsidRPr="00000000" w14:paraId="00000031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Мысалдар: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z w:val="28"/>
          <w:szCs w:val="28"/>
          <w:rtl w:val="0"/>
        </w:rPr>
        <w:t xml:space="preserve"> </w:t>
        <w:br w:type="textWrapping"/>
        <w:t xml:space="preserve">❌ Инклюзивті IT-академиясының жұмысқа орналасқан түлектерінің үлесі – 100% </w:t>
        <w:br w:type="textWrapping"/>
        <w:t xml:space="preserve">❌ 3 ай ішіндегі қосымшаны пайдаланушылар саны – 50 000 </w:t>
        <w:br w:type="textWrapping"/>
        <w:t xml:space="preserve">✅ 3 ай ішінде тамақ қалдықтарының көлемін азайтқан B2B клиенттерінің саны – 8 </w:t>
        <w:br w:type="textWrapping"/>
        <w:t xml:space="preserve">✅ Курс аяқталғаннан кейін жұмысқа орналасқан инклюзивті IT-академиясы түлектерінің үлесі – 40%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5"/>
        <w:gridCol w:w="2055"/>
        <w:gridCol w:w="2400"/>
        <w:tblGridChange w:id="0">
          <w:tblGrid>
            <w:gridCol w:w="4965"/>
            <w:gridCol w:w="2055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113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Индикатор атауы (сандық және сапалық)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Өлшем бірлігі (дана, адам, 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Түпкілікті мақсат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Күнтізбелік жоспар </w:t>
      </w:r>
    </w:p>
    <w:p w:rsidR="00000000" w:rsidDel="00000000" w:rsidP="00000000" w:rsidRDefault="00000000" w:rsidRPr="00000000" w14:paraId="00000041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Жобаның нәтижелерін, міндеттерін, іс-шаралары мен мерзімдерін көрсете отырып, оның қалай іске асырылатынын сипаттаңыз.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Нәтиже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– жобаны іске асыру барысында қол жеткізу жоспарланған нақты қорытынды. Оны түсінікті және өлшенетін етіп тұжырымдаңыз.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Міндет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– нәтижеге қол жеткізу үшін қажетті негізгі қадамдар немесе кезеңдер.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Іс-шара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– міндет шеңберінде орындалатын нақты іс-қимылдар.</w:t>
      </w:r>
    </w:p>
    <w:p w:rsidR="00000000" w:rsidDel="00000000" w:rsidP="00000000" w:rsidRDefault="00000000" w:rsidRPr="00000000" w14:paraId="00000045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Мысал:</w:t>
      </w:r>
    </w:p>
    <w:p w:rsidR="00000000" w:rsidDel="00000000" w:rsidP="00000000" w:rsidRDefault="00000000" w:rsidRPr="00000000" w14:paraId="00000046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1-нәтиже.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Көру қабілеті бұзылған адамдарға АТ (IT) саласын оқытуға арналған мобильді қосымша әзірленіп, іске қосылды.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1.1-міндет.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Қосымшаның базалық нұсқасын әзірлеу.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1.1.1-іс-шара.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Мақсатты топ өкілдерінің қатысуымен қосымша прототипін тестілеу.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1.1.2-іс-шара.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Пайдаланушы сценарийлерін және интерфейстің қолжетімділігін (UX/UI) тексеру (валидация).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1.2-міндет.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Базалық АТ-дағдылар бойынша оқыту модулін әзірлеу.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1.2.1-іс-шара.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Модульдің мазмұнын анықтау үшін мақсатты топ өкілдерімен және АТ-сарапшыларымен сұхбат жүргізу.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1.2.2-іс-шара.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Пайдаланушылардың кері байланысы негізінде модульді пилоттық енгізу және жетілдіру.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5215"/>
        <w:gridCol w:w="3544"/>
        <w:tblGridChange w:id="0">
          <w:tblGrid>
            <w:gridCol w:w="450"/>
            <w:gridCol w:w="5215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Нәтижелер, міндеттер және іс-шаралар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Таймлайн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БИЗНЕС-МОДЕЛЬ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Бизнес-модель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Табыс көздері мен бизнес моделін сипаттаңыз.</w:t>
      </w: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100 таңбадан аспауы тиіс.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Нарыққа шығу стратегиясы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Жобаңызды іске қосу стратегиясын қысқаша сипаттаңыз. Клиенттерді тарту стратегияңыз қандай? Сату және маркетинг арналарын, даму жоспарлары мен серіктестікті сипаттаңыз.</w:t>
      </w:r>
      <w:r w:rsidDel="00000000" w:rsidR="00000000" w:rsidRPr="00000000">
        <w:rPr>
          <w:rtl w:val="0"/>
        </w:rPr>
      </w:r>
    </w:p>
    <w:tbl>
      <w:tblPr>
        <w:tblStyle w:val="Table9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700 таңбадан аспауы тиіс.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ТҰРАҚТЫЛЫҚ ПЕН МАСШТАБТАУ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Табысты болжау: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</w:p>
    <w:tbl>
      <w:tblPr>
        <w:tblStyle w:val="Table10"/>
        <w:tblW w:w="9054.0" w:type="dxa"/>
        <w:jc w:val="left"/>
        <w:tblLayout w:type="fixed"/>
        <w:tblLook w:val="0400"/>
      </w:tblPr>
      <w:tblGrid>
        <w:gridCol w:w="6111"/>
        <w:gridCol w:w="836"/>
        <w:gridCol w:w="724"/>
        <w:gridCol w:w="724"/>
        <w:gridCol w:w="659"/>
        <w:tblGridChange w:id="0">
          <w:tblGrid>
            <w:gridCol w:w="6111"/>
            <w:gridCol w:w="836"/>
            <w:gridCol w:w="724"/>
            <w:gridCol w:w="724"/>
            <w:gridCol w:w="659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Бірлік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1-жыл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2-жыл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3-жыл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Сату көлемі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 (сатылған тауарлар, көрсетілген қызметтер, жасалған келісімшарттар саны)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Бірлік бағасы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(өнімдер, қызметтер, орташа чек)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 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Табыстар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(барлық сатылған өнімдерден/қызметтерден алынатын жалпы табыс)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Бірлікке шаққандағы айнымалы шығындар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Басқа да тұрақты шығындар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Таза пайда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 (барлық шығындарды шегергенде)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Серіктестер</w:t>
      </w:r>
    </w:p>
    <w:p w:rsidR="00000000" w:rsidDel="00000000" w:rsidP="00000000" w:rsidRDefault="00000000" w:rsidRPr="00000000" w14:paraId="00000092">
      <w:pPr>
        <w:tabs>
          <w:tab w:val="left" w:leader="none" w:pos="1134"/>
        </w:tabs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Бар болса, демеушілерді, инвесторларды, серіктестерді көрсетіңіз.</w:t>
      </w:r>
      <w:r w:rsidDel="00000000" w:rsidR="00000000" w:rsidRPr="00000000">
        <w:rPr>
          <w:rtl w:val="0"/>
        </w:rPr>
      </w:r>
    </w:p>
    <w:tbl>
      <w:tblPr>
        <w:tblStyle w:val="Table1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9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500 таңбадан аспауы тиіс.</w:t>
      </w:r>
    </w:p>
    <w:p w:rsidR="00000000" w:rsidDel="00000000" w:rsidP="00000000" w:rsidRDefault="00000000" w:rsidRPr="00000000" w14:paraId="00000097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df9b03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ТОП ҚҰЗЫРЕТТЕРІ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df9b0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Команда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Жобадағы әрбір команда мүшесінің рөлін сипаттаңыз. Жобаны іске асырудың барлық кезеңдерінде команда мүшелерінің ішінен кім Назарбаев Университетінің студенті немесе түлегі болып табылатынын және командадағы негізгі рөлдердің бірін атқаратынын көрсетуіңізді сұраймыз.</w:t>
      </w:r>
      <w:r w:rsidDel="00000000" w:rsidR="00000000" w:rsidRPr="00000000">
        <w:rPr>
          <w:rtl w:val="0"/>
        </w:rPr>
      </w:r>
    </w:p>
    <w:tbl>
      <w:tblPr>
        <w:tblStyle w:val="Table1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9"/>
        <w:gridCol w:w="1411"/>
        <w:gridCol w:w="1414"/>
        <w:gridCol w:w="2839"/>
        <w:gridCol w:w="2126"/>
        <w:tblGridChange w:id="0">
          <w:tblGrid>
            <w:gridCol w:w="1419"/>
            <w:gridCol w:w="1411"/>
            <w:gridCol w:w="1414"/>
            <w:gridCol w:w="283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ИИН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Аты-жөні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Жобадағы рөлі / жауапкершілігі 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Түйіндеме (файлға сілтеме)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Жоба бюджеті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Жоба бюджеті жобаның жоспарланған іс-шараларымен тікелей байланысты болуы тиіс. Шығындарды мәлімделген нәтижелер мен жоба индикаторларына қол жеткізу үшін қажетті нақты белсенділіктер бойынша көрсетуіңізді сұраймыз.</w:t>
      </w:r>
    </w:p>
    <w:p w:rsidR="00000000" w:rsidDel="00000000" w:rsidP="00000000" w:rsidRDefault="00000000" w:rsidRPr="00000000" w14:paraId="000000A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❗ Шығындарды іс-шаралар бойынша бөліңіз. Әрбір бап жобаның нақты іс-шарасы шеңберіндегі нақты шығынды көрсетуі тиіс.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216"/>
        <w:gridCol w:w="1276"/>
        <w:gridCol w:w="1134"/>
        <w:gridCol w:w="1984"/>
        <w:gridCol w:w="1843"/>
        <w:tblGridChange w:id="0">
          <w:tblGrid>
            <w:gridCol w:w="465"/>
            <w:gridCol w:w="3216"/>
            <w:gridCol w:w="1276"/>
            <w:gridCol w:w="1134"/>
            <w:gridCol w:w="1984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A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A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Шығыс бабы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AD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Саны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Құны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AF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Сомасы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B0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Қаржыландыру көзі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NU IF грантының қаражаты ЖИЫНЫ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Меншікті қаражат ЖИЫНЫ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Қоса қаржыландыру ЖИЫНЫ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ЖИЫНЫ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widowControl w:val="0"/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Тіркемелер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D7">
      <w:pPr>
        <w:numPr>
          <w:ilvl w:val="0"/>
          <w:numId w:val="2"/>
        </w:numPr>
        <w:tabs>
          <w:tab w:val="left" w:leader="none" w:pos="113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ABC бизнес-инкубациялау бағдарламасына қатысу нәтижесі бойынша Executive Summary (түйіндеме).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tabs>
          <w:tab w:val="left" w:leader="none" w:pos="113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ABC бизнес-инкубациялау бағдарламасының II кезеңінен өткені туралы сертификат.</w:t>
      </w:r>
    </w:p>
    <w:p w:rsidR="00000000" w:rsidDel="00000000" w:rsidP="00000000" w:rsidRDefault="00000000" w:rsidRPr="00000000" w14:paraId="000000D9">
      <w:pPr>
        <w:tabs>
          <w:tab w:val="left" w:leader="none" w:pos="1134"/>
        </w:tabs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Gungsuh"/>
  <w:font w:name="Trebuchet M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B">
      <w:pPr>
        <w:spacing w:after="160" w:line="278.00000000000006" w:lineRule="auto"/>
        <w:rPr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4"/>
          <w:szCs w:val="14"/>
          <w:rtl w:val="0"/>
        </w:rPr>
        <w:t xml:space="preserve"> Грант қаражатын келесі мақсаттарға жұмсауға жол берілмейді:</w:t>
      </w:r>
    </w:p>
    <w:p w:rsidR="00000000" w:rsidDel="00000000" w:rsidP="00000000" w:rsidRDefault="00000000" w:rsidRPr="00000000" w14:paraId="000000DC">
      <w:pPr>
        <w:numPr>
          <w:ilvl w:val="0"/>
          <w:numId w:val="5"/>
        </w:numPr>
        <w:spacing w:after="0" w:afterAutospacing="0" w:before="24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құрылыс жұмыстары, қайта құру/жөндеу жұмыстары;</w:t>
      </w:r>
    </w:p>
    <w:p w:rsidR="00000000" w:rsidDel="00000000" w:rsidP="00000000" w:rsidRDefault="00000000" w:rsidRPr="00000000" w14:paraId="000000DD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діни ұйымдардың қызметтері, діни білім беру, діни әдебиеттерді басып шығару;</w:t>
      </w:r>
    </w:p>
    <w:p w:rsidR="00000000" w:rsidDel="00000000" w:rsidP="00000000" w:rsidRDefault="00000000" w:rsidRPr="00000000" w14:paraId="000000DE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жергілікті әкімшілік органдар, басқа да мемлекеттік мекемелер үшін автокөлік сатып алу;</w:t>
      </w:r>
    </w:p>
    <w:p w:rsidR="00000000" w:rsidDel="00000000" w:rsidP="00000000" w:rsidRDefault="00000000" w:rsidRPr="00000000" w14:paraId="000000DF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жер учаскелерін сатып алу;</w:t>
      </w:r>
    </w:p>
    <w:p w:rsidR="00000000" w:rsidDel="00000000" w:rsidP="00000000" w:rsidRDefault="00000000" w:rsidRPr="00000000" w14:paraId="000000E0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ғылыми зерттеулер жүргізу;</w:t>
      </w:r>
    </w:p>
    <w:p w:rsidR="00000000" w:rsidDel="00000000" w:rsidP="00000000" w:rsidRDefault="00000000" w:rsidRPr="00000000" w14:paraId="000000E1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саяси қызметті қолдау (саяси партиялардың, жекелеген саяси тұлғалардың қызметі);</w:t>
      </w:r>
    </w:p>
    <w:p w:rsidR="00000000" w:rsidDel="00000000" w:rsidP="00000000" w:rsidRDefault="00000000" w:rsidRPr="00000000" w14:paraId="000000E2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Қазақстан Республикасының заңнамасымен белгіленген теңдік принциптерін тікелей немесе жанама түрде бұзатын қызметті жүзеге асыру;</w:t>
      </w:r>
    </w:p>
    <w:p w:rsidR="00000000" w:rsidDel="00000000" w:rsidP="00000000" w:rsidRDefault="00000000" w:rsidRPr="00000000" w14:paraId="000000E3">
      <w:pPr>
        <w:numPr>
          <w:ilvl w:val="0"/>
          <w:numId w:val="5"/>
        </w:numPr>
        <w:spacing w:after="24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жобаны іске асыруға байланысты емес басқа да тауарлар, жұмыстар мен қызметтер.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rFonts w:ascii="Trebuchet MS" w:cs="Trebuchet MS" w:eastAsia="Trebuchet MS" w:hAnsi="Trebuchet MS"/>
          <w:color w:val="df9b03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