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C5FAB" w14:textId="77777777" w:rsidR="008F1059" w:rsidRDefault="008F1059" w:rsidP="008F1059">
      <w:pPr>
        <w:tabs>
          <w:tab w:val="left" w:pos="709"/>
          <w:tab w:val="left" w:pos="780"/>
          <w:tab w:val="left" w:pos="851"/>
        </w:tabs>
        <w:suppressAutoHyphens/>
        <w:spacing w:after="0" w:line="240" w:lineRule="auto"/>
        <w:jc w:val="right"/>
        <w:rPr>
          <w:rFonts w:ascii="Times New Roman" w:eastAsia="Times New Roman" w:hAnsi="Times New Roman" w:cs="Times New Roman"/>
          <w:sz w:val="24"/>
          <w:szCs w:val="24"/>
          <w:lang w:val="en-US"/>
        </w:rPr>
      </w:pPr>
      <w:r>
        <w:rPr>
          <w:rFonts w:ascii="Times New Roman" w:hAnsi="Times New Roman"/>
          <w:sz w:val="24"/>
          <w:szCs w:val="24"/>
          <w:lang w:val="en-US"/>
        </w:rPr>
        <w:t>Annex 7</w:t>
      </w:r>
    </w:p>
    <w:p w14:paraId="2B5F23D9" w14:textId="77777777" w:rsidR="008F1059" w:rsidRDefault="008F1059" w:rsidP="008F1059">
      <w:pPr>
        <w:tabs>
          <w:tab w:val="left" w:pos="3828"/>
        </w:tabs>
        <w:suppressAutoHyphens/>
        <w:spacing w:after="0" w:line="240" w:lineRule="auto"/>
        <w:ind w:left="5529"/>
        <w:jc w:val="right"/>
        <w:rPr>
          <w:rFonts w:ascii="Times New Roman" w:eastAsia="Times New Roman" w:hAnsi="Times New Roman" w:cs="Times New Roman"/>
          <w:b/>
          <w:bCs/>
          <w:sz w:val="24"/>
          <w:szCs w:val="24"/>
          <w:lang w:val="en-US"/>
        </w:rPr>
      </w:pPr>
      <w:r>
        <w:rPr>
          <w:rFonts w:ascii="Times New Roman" w:hAnsi="Times New Roman"/>
          <w:sz w:val="24"/>
          <w:szCs w:val="24"/>
          <w:lang w:val="en-US"/>
        </w:rPr>
        <w:t>to the Rules of award, temporary suspension, withdrawal of Talap Scholarship of the Social Development Fund Corporate Fund and deferment of workout of its holders</w:t>
      </w:r>
    </w:p>
    <w:p w14:paraId="7BEF1811" w14:textId="77777777" w:rsidR="008F1059" w:rsidRDefault="008F1059" w:rsidP="008F1059">
      <w:pPr>
        <w:suppressAutoHyphens/>
        <w:spacing w:after="0" w:line="240" w:lineRule="auto"/>
        <w:jc w:val="center"/>
        <w:rPr>
          <w:rFonts w:ascii="Times New Roman" w:eastAsia="Times New Roman" w:hAnsi="Times New Roman" w:cs="Times New Roman"/>
          <w:b/>
          <w:bCs/>
          <w:sz w:val="24"/>
          <w:szCs w:val="24"/>
          <w:lang w:val="en-US"/>
        </w:rPr>
      </w:pPr>
    </w:p>
    <w:p w14:paraId="1E7B3505" w14:textId="77777777" w:rsidR="008F1059" w:rsidRDefault="008F1059" w:rsidP="008F1059">
      <w:pPr>
        <w:suppressAutoHyphens/>
        <w:spacing w:after="0" w:line="240" w:lineRule="auto"/>
        <w:jc w:val="center"/>
        <w:rPr>
          <w:rFonts w:ascii="Times New Roman" w:eastAsia="Times New Roman" w:hAnsi="Times New Roman" w:cs="Times New Roman"/>
          <w:sz w:val="24"/>
          <w:szCs w:val="24"/>
          <w:lang w:val="en-US"/>
        </w:rPr>
      </w:pPr>
      <w:r>
        <w:rPr>
          <w:rFonts w:ascii="Times New Roman" w:hAnsi="Times New Roman"/>
          <w:b/>
          <w:bCs/>
          <w:sz w:val="24"/>
          <w:szCs w:val="24"/>
          <w:lang w:val="en-US"/>
        </w:rPr>
        <w:t>Norms of expenses for calculating Talap Scholarship by countries*</w:t>
      </w:r>
    </w:p>
    <w:p w14:paraId="77ADC992" w14:textId="77777777" w:rsidR="008F1059" w:rsidRDefault="008F1059" w:rsidP="008F1059">
      <w:pPr>
        <w:suppressAutoHyphens/>
        <w:spacing w:after="0" w:line="240" w:lineRule="auto"/>
        <w:jc w:val="center"/>
        <w:rPr>
          <w:rFonts w:ascii="Times New Roman" w:eastAsia="Times New Roman" w:hAnsi="Times New Roman" w:cs="Times New Roman"/>
          <w:sz w:val="24"/>
          <w:szCs w:val="24"/>
          <w:lang w:val="en-US"/>
        </w:rPr>
      </w:pPr>
      <w:r>
        <w:rPr>
          <w:rFonts w:ascii="Times New Roman" w:hAnsi="Times New Roman"/>
          <w:sz w:val="24"/>
          <w:szCs w:val="24"/>
          <w:lang w:val="en-US"/>
        </w:rPr>
        <w:t> </w:t>
      </w:r>
    </w:p>
    <w:p w14:paraId="611ACE30" w14:textId="77777777" w:rsidR="008F1059" w:rsidRDefault="008F1059" w:rsidP="008F1059">
      <w:pPr>
        <w:suppressAutoHyphens/>
        <w:spacing w:after="0" w:line="240" w:lineRule="auto"/>
        <w:ind w:firstLine="709"/>
        <w:jc w:val="both"/>
        <w:rPr>
          <w:rFonts w:ascii="Times New Roman" w:eastAsia="Times New Roman" w:hAnsi="Times New Roman" w:cs="Times New Roman"/>
          <w:sz w:val="24"/>
          <w:szCs w:val="24"/>
          <w:lang w:val="en-US"/>
        </w:rPr>
      </w:pPr>
      <w:r>
        <w:rPr>
          <w:rFonts w:ascii="Times New Roman" w:hAnsi="Times New Roman"/>
          <w:sz w:val="24"/>
          <w:szCs w:val="24"/>
          <w:lang w:val="en-US"/>
        </w:rPr>
        <w:t>1. Norms of expenses for accommodation, catering and acquisition of training literature **:</w:t>
      </w:r>
    </w:p>
    <w:tbl>
      <w:tblPr>
        <w:tblW w:w="914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415"/>
        <w:gridCol w:w="1859"/>
        <w:gridCol w:w="1662"/>
        <w:gridCol w:w="1425"/>
        <w:gridCol w:w="1350"/>
        <w:gridCol w:w="1438"/>
      </w:tblGrid>
      <w:tr w:rsidR="008F1059" w:rsidRPr="00052646" w14:paraId="05846E2D" w14:textId="77777777" w:rsidTr="00102AF0">
        <w:trPr>
          <w:trHeight w:val="1531"/>
        </w:trPr>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4F3DB" w14:textId="77777777" w:rsidR="008F1059" w:rsidRDefault="008F1059" w:rsidP="00102AF0">
            <w:pPr>
              <w:suppressAutoHyphens/>
              <w:spacing w:after="0" w:line="240" w:lineRule="auto"/>
              <w:jc w:val="center"/>
            </w:pPr>
            <w:r w:rsidRPr="00052646">
              <w:rPr>
                <w:rFonts w:ascii="Times New Roman" w:hAnsi="Times New Roman"/>
                <w:b/>
                <w:bCs/>
                <w:sz w:val="24"/>
                <w:szCs w:val="24"/>
                <w:lang w:val="en-US"/>
              </w:rPr>
              <w:t>Country</w:t>
            </w:r>
          </w:p>
        </w:tc>
        <w:tc>
          <w:tcPr>
            <w:tcW w:w="18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C1265" w14:textId="77777777" w:rsidR="008F1059" w:rsidRPr="00052646" w:rsidRDefault="008F1059" w:rsidP="00102AF0">
            <w:pPr>
              <w:suppressAutoHyphens/>
              <w:spacing w:after="0" w:line="240" w:lineRule="auto"/>
              <w:jc w:val="center"/>
              <w:rPr>
                <w:lang w:val="en-US"/>
              </w:rPr>
            </w:pPr>
            <w:r w:rsidRPr="00052646">
              <w:rPr>
                <w:rFonts w:ascii="Times New Roman" w:hAnsi="Times New Roman"/>
                <w:b/>
                <w:bCs/>
                <w:sz w:val="24"/>
                <w:szCs w:val="24"/>
                <w:lang w:val="en-US"/>
              </w:rPr>
              <w:t xml:space="preserve">Norms of expenses for accommodation of Talap Scholarship Holders while training under the program, </w:t>
            </w:r>
            <w:r>
              <w:rPr>
                <w:rFonts w:ascii="Times New Roman" w:hAnsi="Times New Roman"/>
                <w:b/>
                <w:bCs/>
                <w:sz w:val="24"/>
                <w:szCs w:val="24"/>
                <w:lang w:val="en-US"/>
              </w:rPr>
              <w:t xml:space="preserve">Professional Development </w:t>
            </w:r>
            <w:proofErr w:type="spellStart"/>
            <w:r>
              <w:rPr>
                <w:rFonts w:ascii="Times New Roman" w:hAnsi="Times New Roman"/>
                <w:b/>
                <w:bCs/>
                <w:sz w:val="24"/>
                <w:szCs w:val="24"/>
                <w:lang w:val="en-US"/>
              </w:rPr>
              <w:t>Program</w:t>
            </w:r>
            <w:r w:rsidRPr="00052646">
              <w:rPr>
                <w:rFonts w:ascii="Times New Roman" w:hAnsi="Times New Roman"/>
                <w:b/>
                <w:bCs/>
                <w:sz w:val="24"/>
                <w:szCs w:val="24"/>
                <w:lang w:val="en-US"/>
              </w:rPr>
              <w:t>or</w:t>
            </w:r>
            <w:proofErr w:type="spellEnd"/>
            <w:r w:rsidRPr="00052646">
              <w:rPr>
                <w:rFonts w:ascii="Times New Roman" w:hAnsi="Times New Roman"/>
                <w:b/>
                <w:bCs/>
                <w:sz w:val="24"/>
                <w:szCs w:val="24"/>
                <w:lang w:val="en-US"/>
              </w:rPr>
              <w:t xml:space="preserve"> passing Internship per month</w:t>
            </w:r>
          </w:p>
        </w:tc>
        <w:tc>
          <w:tcPr>
            <w:tcW w:w="166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A6D82" w14:textId="77777777" w:rsidR="008F1059" w:rsidRPr="00052646" w:rsidRDefault="008F1059" w:rsidP="00102AF0">
            <w:pPr>
              <w:suppressAutoHyphens/>
              <w:spacing w:after="0" w:line="240" w:lineRule="auto"/>
              <w:jc w:val="center"/>
              <w:rPr>
                <w:lang w:val="en-US"/>
              </w:rPr>
            </w:pPr>
            <w:r w:rsidRPr="00052646">
              <w:rPr>
                <w:rFonts w:ascii="Times New Roman" w:hAnsi="Times New Roman"/>
                <w:b/>
                <w:bCs/>
                <w:sz w:val="24"/>
                <w:szCs w:val="24"/>
                <w:lang w:val="en-US"/>
              </w:rPr>
              <w:t xml:space="preserve">Norms of expenses for catering of Talap Scholarship Holders while training under the program, </w:t>
            </w:r>
            <w:r>
              <w:rPr>
                <w:rFonts w:ascii="Times New Roman" w:hAnsi="Times New Roman"/>
                <w:b/>
                <w:bCs/>
                <w:sz w:val="24"/>
                <w:szCs w:val="24"/>
                <w:lang w:val="en-US"/>
              </w:rPr>
              <w:t xml:space="preserve">Professional Development </w:t>
            </w:r>
            <w:proofErr w:type="spellStart"/>
            <w:r>
              <w:rPr>
                <w:rFonts w:ascii="Times New Roman" w:hAnsi="Times New Roman"/>
                <w:b/>
                <w:bCs/>
                <w:sz w:val="24"/>
                <w:szCs w:val="24"/>
                <w:lang w:val="en-US"/>
              </w:rPr>
              <w:t>Program</w:t>
            </w:r>
            <w:r w:rsidRPr="00052646">
              <w:rPr>
                <w:rFonts w:ascii="Times New Roman" w:hAnsi="Times New Roman"/>
                <w:b/>
                <w:bCs/>
                <w:sz w:val="24"/>
                <w:szCs w:val="24"/>
                <w:lang w:val="en-US"/>
              </w:rPr>
              <w:t>or</w:t>
            </w:r>
            <w:proofErr w:type="spellEnd"/>
            <w:r w:rsidRPr="00052646">
              <w:rPr>
                <w:rFonts w:ascii="Times New Roman" w:hAnsi="Times New Roman"/>
                <w:b/>
                <w:bCs/>
                <w:sz w:val="24"/>
                <w:szCs w:val="24"/>
                <w:lang w:val="en-US"/>
              </w:rPr>
              <w:t xml:space="preserve"> passing Internship per month</w:t>
            </w:r>
          </w:p>
        </w:tc>
        <w:tc>
          <w:tcPr>
            <w:tcW w:w="421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7CC46" w14:textId="77777777" w:rsidR="008F1059" w:rsidRPr="00052646" w:rsidRDefault="008F1059" w:rsidP="00102AF0">
            <w:pPr>
              <w:suppressAutoHyphens/>
              <w:spacing w:after="0" w:line="240" w:lineRule="auto"/>
              <w:jc w:val="center"/>
              <w:rPr>
                <w:lang w:val="en-US"/>
              </w:rPr>
            </w:pPr>
            <w:r w:rsidRPr="00052646">
              <w:rPr>
                <w:rFonts w:ascii="Times New Roman" w:hAnsi="Times New Roman"/>
                <w:b/>
                <w:bCs/>
                <w:sz w:val="24"/>
                <w:szCs w:val="24"/>
                <w:lang w:val="en-US"/>
              </w:rPr>
              <w:t xml:space="preserve">Norms of expenses for acquisition of training literature of Talap Scholarship Holders while training under the program, </w:t>
            </w:r>
            <w:r>
              <w:rPr>
                <w:rFonts w:ascii="Times New Roman" w:hAnsi="Times New Roman"/>
                <w:b/>
                <w:bCs/>
                <w:sz w:val="24"/>
                <w:szCs w:val="24"/>
                <w:lang w:val="en-US"/>
              </w:rPr>
              <w:t xml:space="preserve">Professional Development </w:t>
            </w:r>
            <w:proofErr w:type="spellStart"/>
            <w:r>
              <w:rPr>
                <w:rFonts w:ascii="Times New Roman" w:hAnsi="Times New Roman"/>
                <w:b/>
                <w:bCs/>
                <w:sz w:val="24"/>
                <w:szCs w:val="24"/>
                <w:lang w:val="en-US"/>
              </w:rPr>
              <w:t>Program</w:t>
            </w:r>
            <w:r w:rsidRPr="00052646">
              <w:rPr>
                <w:rFonts w:ascii="Times New Roman" w:hAnsi="Times New Roman"/>
                <w:b/>
                <w:bCs/>
                <w:sz w:val="24"/>
                <w:szCs w:val="24"/>
                <w:lang w:val="en-US"/>
              </w:rPr>
              <w:t>or</w:t>
            </w:r>
            <w:proofErr w:type="spellEnd"/>
            <w:r w:rsidRPr="00052646">
              <w:rPr>
                <w:rFonts w:ascii="Times New Roman" w:hAnsi="Times New Roman"/>
                <w:b/>
                <w:bCs/>
                <w:sz w:val="24"/>
                <w:szCs w:val="24"/>
                <w:lang w:val="en-US"/>
              </w:rPr>
              <w:t xml:space="preserve"> passing Internship per month </w:t>
            </w:r>
          </w:p>
        </w:tc>
      </w:tr>
      <w:tr w:rsidR="008F1059" w:rsidRPr="00052646" w14:paraId="2B26FABB" w14:textId="77777777" w:rsidTr="00102AF0">
        <w:trPr>
          <w:trHeight w:val="2100"/>
        </w:trPr>
        <w:tc>
          <w:tcPr>
            <w:tcW w:w="1415" w:type="dxa"/>
            <w:vMerge/>
            <w:tcBorders>
              <w:top w:val="single" w:sz="4" w:space="0" w:color="000000"/>
              <w:left w:val="single" w:sz="4" w:space="0" w:color="000000"/>
              <w:bottom w:val="single" w:sz="4" w:space="0" w:color="000000"/>
              <w:right w:val="single" w:sz="4" w:space="0" w:color="000000"/>
            </w:tcBorders>
            <w:shd w:val="clear" w:color="auto" w:fill="auto"/>
          </w:tcPr>
          <w:p w14:paraId="44837888" w14:textId="77777777" w:rsidR="008F1059" w:rsidRPr="00052646" w:rsidRDefault="008F1059" w:rsidP="00102AF0">
            <w:pPr>
              <w:rPr>
                <w:lang w:val="en-US"/>
              </w:rPr>
            </w:pPr>
          </w:p>
        </w:tc>
        <w:tc>
          <w:tcPr>
            <w:tcW w:w="1859" w:type="dxa"/>
            <w:vMerge/>
            <w:tcBorders>
              <w:top w:val="single" w:sz="4" w:space="0" w:color="000000"/>
              <w:left w:val="single" w:sz="4" w:space="0" w:color="000000"/>
              <w:bottom w:val="single" w:sz="4" w:space="0" w:color="000000"/>
              <w:right w:val="single" w:sz="4" w:space="0" w:color="000000"/>
            </w:tcBorders>
            <w:shd w:val="clear" w:color="auto" w:fill="auto"/>
          </w:tcPr>
          <w:p w14:paraId="02B3DE7D" w14:textId="77777777" w:rsidR="008F1059" w:rsidRPr="00052646" w:rsidRDefault="008F1059" w:rsidP="00102AF0">
            <w:pPr>
              <w:rPr>
                <w:lang w:val="en-US"/>
              </w:rPr>
            </w:pPr>
          </w:p>
        </w:tc>
        <w:tc>
          <w:tcPr>
            <w:tcW w:w="1662" w:type="dxa"/>
            <w:vMerge/>
            <w:tcBorders>
              <w:top w:val="single" w:sz="4" w:space="0" w:color="000000"/>
              <w:left w:val="single" w:sz="4" w:space="0" w:color="000000"/>
              <w:bottom w:val="single" w:sz="4" w:space="0" w:color="000000"/>
              <w:right w:val="single" w:sz="4" w:space="0" w:color="000000"/>
            </w:tcBorders>
            <w:shd w:val="clear" w:color="auto" w:fill="auto"/>
          </w:tcPr>
          <w:p w14:paraId="496B1629" w14:textId="77777777" w:rsidR="008F1059" w:rsidRPr="00052646" w:rsidRDefault="008F1059" w:rsidP="00102AF0">
            <w:pPr>
              <w:rPr>
                <w:lang w:val="en-US"/>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DF7F1" w14:textId="77777777" w:rsidR="008F1059" w:rsidRDefault="008F1059" w:rsidP="00102AF0">
            <w:pPr>
              <w:suppressAutoHyphens/>
              <w:spacing w:after="0" w:line="240" w:lineRule="auto"/>
              <w:jc w:val="center"/>
            </w:pPr>
            <w:r w:rsidRPr="00052646">
              <w:rPr>
                <w:rFonts w:ascii="Times New Roman" w:hAnsi="Times New Roman"/>
                <w:b/>
                <w:bCs/>
                <w:sz w:val="24"/>
                <w:szCs w:val="24"/>
                <w:lang w:val="en-US"/>
              </w:rPr>
              <w:t>Graduate program (academic year)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DA93F" w14:textId="77777777" w:rsidR="008F1059" w:rsidRPr="00052646" w:rsidRDefault="008F1059" w:rsidP="00102AF0">
            <w:pPr>
              <w:suppressAutoHyphens/>
              <w:spacing w:after="0" w:line="240" w:lineRule="auto"/>
              <w:jc w:val="center"/>
              <w:rPr>
                <w:lang w:val="en-US"/>
              </w:rPr>
            </w:pPr>
            <w:r w:rsidRPr="00052646">
              <w:rPr>
                <w:rFonts w:ascii="Times New Roman" w:hAnsi="Times New Roman"/>
                <w:b/>
                <w:bCs/>
                <w:sz w:val="24"/>
                <w:szCs w:val="24"/>
                <w:lang w:val="en-US"/>
              </w:rPr>
              <w:t>Postgraduate program/ doctorate program (academic year)</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2C7C8" w14:textId="77777777" w:rsidR="008F1059" w:rsidRPr="00052646" w:rsidRDefault="008F1059" w:rsidP="00102AF0">
            <w:pPr>
              <w:suppressAutoHyphens/>
              <w:spacing w:after="0" w:line="240" w:lineRule="auto"/>
              <w:jc w:val="center"/>
              <w:rPr>
                <w:lang w:val="en-US"/>
              </w:rPr>
            </w:pPr>
            <w:r w:rsidRPr="00052646">
              <w:rPr>
                <w:rFonts w:ascii="Times New Roman" w:hAnsi="Times New Roman"/>
                <w:b/>
                <w:bCs/>
                <w:sz w:val="24"/>
                <w:szCs w:val="24"/>
                <w:lang w:val="en-US"/>
              </w:rPr>
              <w:t xml:space="preserve">Internship/ </w:t>
            </w:r>
            <w:r>
              <w:rPr>
                <w:rFonts w:ascii="Times New Roman" w:hAnsi="Times New Roman"/>
                <w:b/>
                <w:bCs/>
                <w:sz w:val="24"/>
                <w:szCs w:val="24"/>
                <w:lang w:val="en-US"/>
              </w:rPr>
              <w:t>Professional Development Program</w:t>
            </w:r>
            <w:r w:rsidRPr="00052646">
              <w:rPr>
                <w:rFonts w:ascii="Times New Roman" w:hAnsi="Times New Roman"/>
                <w:b/>
                <w:bCs/>
                <w:sz w:val="24"/>
                <w:szCs w:val="24"/>
                <w:lang w:val="en-US"/>
              </w:rPr>
              <w:t>(month)</w:t>
            </w:r>
          </w:p>
        </w:tc>
      </w:tr>
      <w:tr w:rsidR="008F1059" w:rsidRPr="00052646" w14:paraId="2CA62781" w14:textId="77777777" w:rsidTr="00102AF0">
        <w:trPr>
          <w:trHeight w:val="2100"/>
        </w:trPr>
        <w:tc>
          <w:tcPr>
            <w:tcW w:w="1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D9ED2"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Republic of Austria</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28B52"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750 USD</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7A900"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800 USD</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B212A"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900 USD</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442FE"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1000 USD</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AD222" w14:textId="77777777" w:rsidR="008F1059" w:rsidRPr="00052646" w:rsidRDefault="008F1059" w:rsidP="00102AF0">
            <w:pPr>
              <w:suppressAutoHyphens/>
              <w:spacing w:after="0" w:line="240" w:lineRule="auto"/>
              <w:jc w:val="center"/>
              <w:rPr>
                <w:rFonts w:ascii="Times New Roman" w:eastAsia="Times New Roman" w:hAnsi="Times New Roman" w:cs="Times New Roman"/>
                <w:sz w:val="24"/>
                <w:szCs w:val="24"/>
                <w:lang w:val="en-US"/>
              </w:rPr>
            </w:pPr>
            <w:r w:rsidRPr="00052646">
              <w:rPr>
                <w:rFonts w:ascii="Times New Roman" w:hAnsi="Times New Roman"/>
                <w:sz w:val="24"/>
                <w:szCs w:val="24"/>
                <w:lang w:val="en-US"/>
              </w:rPr>
              <w:t>Up to the amount equivalent to 90 USD</w:t>
            </w:r>
          </w:p>
          <w:p w14:paraId="005C1D40" w14:textId="77777777" w:rsidR="008F1059" w:rsidRPr="00052646" w:rsidRDefault="008F1059" w:rsidP="00102AF0">
            <w:pPr>
              <w:suppressAutoHyphens/>
              <w:spacing w:after="0" w:line="240" w:lineRule="auto"/>
              <w:jc w:val="center"/>
              <w:rPr>
                <w:rFonts w:ascii="Times New Roman" w:eastAsia="Times New Roman" w:hAnsi="Times New Roman" w:cs="Times New Roman"/>
                <w:sz w:val="24"/>
                <w:szCs w:val="24"/>
                <w:lang w:val="en-US"/>
              </w:rPr>
            </w:pPr>
          </w:p>
          <w:p w14:paraId="68DACAE2" w14:textId="77777777" w:rsidR="008F1059" w:rsidRPr="00052646" w:rsidRDefault="008F1059" w:rsidP="00102AF0">
            <w:pPr>
              <w:suppressAutoHyphens/>
              <w:spacing w:after="0" w:line="240" w:lineRule="auto"/>
              <w:jc w:val="center"/>
              <w:rPr>
                <w:lang w:val="en-US"/>
              </w:rPr>
            </w:pPr>
          </w:p>
        </w:tc>
      </w:tr>
      <w:tr w:rsidR="008F1059" w:rsidRPr="00052646" w14:paraId="45F8BCA7" w14:textId="77777777" w:rsidTr="00102AF0">
        <w:trPr>
          <w:trHeight w:val="1500"/>
        </w:trPr>
        <w:tc>
          <w:tcPr>
            <w:tcW w:w="1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65B33"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Australia</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59D7B"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1100 USD</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7252B"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800 USD</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99FE9"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900 USD</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89DD1"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1000 USD</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B0B2E"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 USD</w:t>
            </w:r>
          </w:p>
        </w:tc>
      </w:tr>
    </w:tbl>
    <w:p w14:paraId="726A1D72" w14:textId="77777777" w:rsidR="008F1059" w:rsidRDefault="008F1059" w:rsidP="008F1059">
      <w:pPr>
        <w:widowControl w:val="0"/>
        <w:suppressAutoHyphens/>
        <w:spacing w:after="0" w:line="240" w:lineRule="auto"/>
        <w:ind w:left="108" w:hanging="108"/>
        <w:jc w:val="both"/>
        <w:rPr>
          <w:rFonts w:ascii="Times New Roman" w:eastAsia="Times New Roman" w:hAnsi="Times New Roman" w:cs="Times New Roman"/>
          <w:sz w:val="24"/>
          <w:szCs w:val="24"/>
          <w:lang w:val="en-US"/>
        </w:rPr>
      </w:pPr>
    </w:p>
    <w:p w14:paraId="6BF882E4" w14:textId="77777777" w:rsidR="008F1059" w:rsidRDefault="008F1059" w:rsidP="008F1059">
      <w:pPr>
        <w:rPr>
          <w:rFonts w:ascii="Times New Roman" w:eastAsia="Times New Roman" w:hAnsi="Times New Roman" w:cs="Times New Roman"/>
          <w:sz w:val="24"/>
          <w:szCs w:val="24"/>
          <w:lang w:val="en-US"/>
        </w:rPr>
      </w:pPr>
    </w:p>
    <w:tbl>
      <w:tblPr>
        <w:tblW w:w="934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723"/>
        <w:gridCol w:w="1623"/>
        <w:gridCol w:w="1698"/>
        <w:gridCol w:w="1457"/>
        <w:gridCol w:w="1380"/>
        <w:gridCol w:w="1468"/>
      </w:tblGrid>
      <w:tr w:rsidR="008F1059" w:rsidRPr="00052646" w14:paraId="406171C5" w14:textId="77777777" w:rsidTr="00102AF0">
        <w:trPr>
          <w:trHeight w:val="1500"/>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254FF"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State of Israel</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39154"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500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B236C"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700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AD342"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7498B"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1000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D26AB"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 USD</w:t>
            </w:r>
          </w:p>
        </w:tc>
      </w:tr>
      <w:tr w:rsidR="008F1059" w:rsidRPr="00052646" w14:paraId="1F5FA9D5" w14:textId="77777777" w:rsidTr="00102AF0">
        <w:trPr>
          <w:trHeight w:val="1500"/>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671F2" w14:textId="77777777" w:rsidR="008F1059" w:rsidRDefault="008F1059" w:rsidP="00102AF0">
            <w:pPr>
              <w:suppressAutoHyphens/>
              <w:spacing w:after="0" w:line="240" w:lineRule="auto"/>
              <w:jc w:val="center"/>
            </w:pPr>
            <w:r w:rsidRPr="00052646">
              <w:rPr>
                <w:rFonts w:ascii="Times New Roman" w:hAnsi="Times New Roman"/>
                <w:sz w:val="24"/>
                <w:szCs w:val="24"/>
                <w:lang w:val="en-US"/>
              </w:rPr>
              <w:lastRenderedPageBreak/>
              <w:t>Republic of Ireland</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E59E3"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 xml:space="preserve">Up to the amount equivalent </w:t>
            </w:r>
            <w:proofErr w:type="gramStart"/>
            <w:r w:rsidRPr="00052646">
              <w:rPr>
                <w:rFonts w:ascii="Times New Roman" w:hAnsi="Times New Roman"/>
                <w:sz w:val="24"/>
                <w:szCs w:val="24"/>
                <w:lang w:val="en-US"/>
              </w:rPr>
              <w:t>to  1000</w:t>
            </w:r>
            <w:proofErr w:type="gramEnd"/>
            <w:r w:rsidRPr="00052646">
              <w:rPr>
                <w:rFonts w:ascii="Times New Roman" w:hAnsi="Times New Roman"/>
                <w:sz w:val="24"/>
                <w:szCs w:val="24"/>
                <w:lang w:val="en-US"/>
              </w:rPr>
              <w:t xml:space="preserve">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B0E71"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 xml:space="preserve">Up to the amount equivalent </w:t>
            </w:r>
            <w:proofErr w:type="gramStart"/>
            <w:r w:rsidRPr="00052646">
              <w:rPr>
                <w:rFonts w:ascii="Times New Roman" w:hAnsi="Times New Roman"/>
                <w:sz w:val="24"/>
                <w:szCs w:val="24"/>
                <w:lang w:val="en-US"/>
              </w:rPr>
              <w:t>to  1000</w:t>
            </w:r>
            <w:proofErr w:type="gramEnd"/>
            <w:r w:rsidRPr="00052646">
              <w:rPr>
                <w:rFonts w:ascii="Times New Roman" w:hAnsi="Times New Roman"/>
                <w:sz w:val="24"/>
                <w:szCs w:val="24"/>
                <w:lang w:val="en-US"/>
              </w:rPr>
              <w:t xml:space="preserve">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5C8A3"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 xml:space="preserve">Up to the amount equivalent </w:t>
            </w:r>
            <w:proofErr w:type="gramStart"/>
            <w:r w:rsidRPr="00052646">
              <w:rPr>
                <w:rFonts w:ascii="Times New Roman" w:hAnsi="Times New Roman"/>
                <w:sz w:val="24"/>
                <w:szCs w:val="24"/>
                <w:lang w:val="en-US"/>
              </w:rPr>
              <w:t>to  1000</w:t>
            </w:r>
            <w:proofErr w:type="gramEnd"/>
            <w:r w:rsidRPr="00052646">
              <w:rPr>
                <w:rFonts w:ascii="Times New Roman" w:hAnsi="Times New Roman"/>
                <w:sz w:val="24"/>
                <w:szCs w:val="24"/>
                <w:lang w:val="en-US"/>
              </w:rPr>
              <w:t xml:space="preserve">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EE8EA"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 xml:space="preserve">Up to the amount equivalent </w:t>
            </w:r>
            <w:proofErr w:type="gramStart"/>
            <w:r w:rsidRPr="00052646">
              <w:rPr>
                <w:rFonts w:ascii="Times New Roman" w:hAnsi="Times New Roman"/>
                <w:sz w:val="24"/>
                <w:szCs w:val="24"/>
                <w:lang w:val="en-US"/>
              </w:rPr>
              <w:t>to  100</w:t>
            </w:r>
            <w:proofErr w:type="gramEnd"/>
            <w:r w:rsidRPr="00052646">
              <w:rPr>
                <w:rFonts w:ascii="Times New Roman" w:hAnsi="Times New Roman"/>
                <w:sz w:val="24"/>
                <w:szCs w:val="24"/>
                <w:lang w:val="en-US"/>
              </w:rPr>
              <w:t xml:space="preserve">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A085C"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 xml:space="preserve">Up to the amount equivalent </w:t>
            </w:r>
            <w:proofErr w:type="gramStart"/>
            <w:r w:rsidRPr="00052646">
              <w:rPr>
                <w:rFonts w:ascii="Times New Roman" w:hAnsi="Times New Roman"/>
                <w:sz w:val="24"/>
                <w:szCs w:val="24"/>
                <w:lang w:val="en-US"/>
              </w:rPr>
              <w:t>to  1000</w:t>
            </w:r>
            <w:proofErr w:type="gramEnd"/>
            <w:r w:rsidRPr="00052646">
              <w:rPr>
                <w:rFonts w:ascii="Times New Roman" w:hAnsi="Times New Roman"/>
                <w:sz w:val="24"/>
                <w:szCs w:val="24"/>
                <w:lang w:val="en-US"/>
              </w:rPr>
              <w:t xml:space="preserve"> USD</w:t>
            </w:r>
          </w:p>
        </w:tc>
      </w:tr>
      <w:tr w:rsidR="008F1059" w:rsidRPr="00052646" w14:paraId="649CEFE2" w14:textId="77777777" w:rsidTr="00102AF0">
        <w:trPr>
          <w:trHeight w:val="1200"/>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32653" w14:textId="77777777" w:rsidR="008F1059" w:rsidRDefault="008F1059" w:rsidP="00102AF0">
            <w:pPr>
              <w:jc w:val="center"/>
            </w:pPr>
            <w:r w:rsidRPr="00052646">
              <w:rPr>
                <w:rFonts w:ascii="Times New Roman" w:hAnsi="Times New Roman"/>
                <w:sz w:val="24"/>
                <w:szCs w:val="24"/>
                <w:lang w:val="en-US"/>
              </w:rPr>
              <w:t>Italian Republic</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1FEBD"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68887"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650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0843A"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D6F1A"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BFD9A"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 USD</w:t>
            </w:r>
          </w:p>
        </w:tc>
      </w:tr>
      <w:tr w:rsidR="008F1059" w:rsidRPr="00052646" w14:paraId="30111EF7" w14:textId="77777777" w:rsidTr="00102AF0">
        <w:trPr>
          <w:trHeight w:val="1200"/>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BA384"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Rome</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CE6CE"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1050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F3D62"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650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2BC8F"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87969"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6AB94"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 USD</w:t>
            </w:r>
          </w:p>
        </w:tc>
      </w:tr>
      <w:tr w:rsidR="008F1059" w:rsidRPr="00052646" w14:paraId="3CC9B0DB" w14:textId="77777777" w:rsidTr="00102AF0">
        <w:trPr>
          <w:trHeight w:val="1500"/>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DA72D"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Kingdom of Denmark</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31ABA"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51FF1"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750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7609A"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1DE1F"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1000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30D7F"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 USD</w:t>
            </w:r>
          </w:p>
        </w:tc>
      </w:tr>
      <w:tr w:rsidR="008F1059" w:rsidRPr="00052646" w14:paraId="322E4776" w14:textId="77777777" w:rsidTr="00102AF0">
        <w:trPr>
          <w:trHeight w:val="1500"/>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294BB"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Kingdom of Belgium</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0953D"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A0DB1"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750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C128C"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05722"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1000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B77C4"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 USD</w:t>
            </w:r>
          </w:p>
        </w:tc>
      </w:tr>
      <w:tr w:rsidR="008F1059" w:rsidRPr="00052646" w14:paraId="20A30DEF" w14:textId="77777777" w:rsidTr="00102AF0">
        <w:trPr>
          <w:trHeight w:val="1200"/>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8489E"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Kingdom of Spain</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6AB92"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0AF2C"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700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CE820"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700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1F5DB"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1B17E"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70 USD</w:t>
            </w:r>
          </w:p>
        </w:tc>
      </w:tr>
      <w:tr w:rsidR="008F1059" w:rsidRPr="00052646" w14:paraId="1BD14AD4" w14:textId="77777777" w:rsidTr="00102AF0">
        <w:trPr>
          <w:trHeight w:val="1500"/>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A5787"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Canada</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C9761"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1000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84D10"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13D12"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1200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0C8B6"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1400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0BA8C"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130 USD</w:t>
            </w:r>
          </w:p>
        </w:tc>
      </w:tr>
      <w:tr w:rsidR="008F1059" w:rsidRPr="00052646" w14:paraId="328D4F83" w14:textId="77777777" w:rsidTr="00102AF0">
        <w:trPr>
          <w:trHeight w:val="1200"/>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062CF"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People's Republic of China</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B7718"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450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489AB"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350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23691"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250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44385"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400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F466B"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40 USD</w:t>
            </w:r>
          </w:p>
        </w:tc>
      </w:tr>
      <w:tr w:rsidR="008F1059" w:rsidRPr="00052646" w14:paraId="7215FF15" w14:textId="77777777" w:rsidTr="00102AF0">
        <w:trPr>
          <w:trHeight w:val="1200"/>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029DB"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Shanghai</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2AB86"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500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AFBFD"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400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1D740"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250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B90E2"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400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217C0"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40 USD</w:t>
            </w:r>
          </w:p>
        </w:tc>
      </w:tr>
      <w:tr w:rsidR="008F1059" w:rsidRPr="00052646" w14:paraId="210B61FE" w14:textId="77777777" w:rsidTr="00102AF0">
        <w:trPr>
          <w:trHeight w:val="1500"/>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7BCC4" w14:textId="77777777" w:rsidR="008F1059" w:rsidRDefault="008F1059" w:rsidP="00102AF0">
            <w:pPr>
              <w:suppressAutoHyphens/>
              <w:spacing w:after="0" w:line="240" w:lineRule="auto"/>
              <w:jc w:val="center"/>
            </w:pPr>
            <w:r w:rsidRPr="00052646">
              <w:rPr>
                <w:rFonts w:ascii="Times New Roman" w:hAnsi="Times New Roman"/>
                <w:sz w:val="24"/>
                <w:szCs w:val="24"/>
                <w:lang w:val="en-US"/>
              </w:rPr>
              <w:lastRenderedPageBreak/>
              <w:t>Kingdom of the Netherlands</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19A05"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650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EA475"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1100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7F2E5"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1100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E2597"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1200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4E900"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100 USD</w:t>
            </w:r>
          </w:p>
        </w:tc>
      </w:tr>
      <w:tr w:rsidR="008F1059" w:rsidRPr="00052646" w14:paraId="13F2DEA7" w14:textId="77777777" w:rsidTr="00102AF0">
        <w:trPr>
          <w:trHeight w:val="1500"/>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B2191"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Kingdom of Norway</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39EC7"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F0FBD"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B782A"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DA711"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1100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F1FC6"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 USD</w:t>
            </w:r>
          </w:p>
        </w:tc>
      </w:tr>
      <w:tr w:rsidR="008F1059" w:rsidRPr="00052646" w14:paraId="7630AE1C" w14:textId="77777777" w:rsidTr="00102AF0">
        <w:trPr>
          <w:trHeight w:val="1500"/>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45979"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Kingdom of Sweden</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968A0"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F8AA7"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1100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72247"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AD011"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1000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CE097"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 USD</w:t>
            </w:r>
          </w:p>
        </w:tc>
      </w:tr>
      <w:tr w:rsidR="008F1059" w:rsidRPr="00052646" w14:paraId="4D6665AB" w14:textId="77777777" w:rsidTr="00102AF0">
        <w:trPr>
          <w:trHeight w:val="1200"/>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45D49"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Latvian Republic</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B8FC4"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600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7084D"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600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6515C"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500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BF2AA"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600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93F18"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50 USD</w:t>
            </w:r>
          </w:p>
        </w:tc>
      </w:tr>
      <w:tr w:rsidR="008F1059" w:rsidRPr="00052646" w14:paraId="00696D8E" w14:textId="77777777" w:rsidTr="00102AF0">
        <w:trPr>
          <w:trHeight w:val="1200"/>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724D0"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New Zealand</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C3BA4"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8FAFD"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750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191C6"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700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25F46"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DF47F"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70 USD</w:t>
            </w:r>
          </w:p>
        </w:tc>
      </w:tr>
      <w:tr w:rsidR="008F1059" w:rsidRPr="00052646" w14:paraId="6334433C" w14:textId="77777777" w:rsidTr="00102AF0">
        <w:trPr>
          <w:trHeight w:val="1200"/>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C83A6"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Republic of Bulgaria</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377CE"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600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815C5"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600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7EAD4"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500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88CB3"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600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A8604"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50 USD</w:t>
            </w:r>
          </w:p>
        </w:tc>
      </w:tr>
      <w:tr w:rsidR="008F1059" w:rsidRPr="00052646" w14:paraId="0EBA0BBA" w14:textId="77777777" w:rsidTr="00102AF0">
        <w:trPr>
          <w:trHeight w:val="1200"/>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43155"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Republic of Hungary</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5703C"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600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F65EB"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700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5C416"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700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0400E"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63E8B"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70 USD</w:t>
            </w:r>
          </w:p>
        </w:tc>
      </w:tr>
      <w:tr w:rsidR="008F1059" w:rsidRPr="00052646" w14:paraId="0B2CE624" w14:textId="77777777" w:rsidTr="00102AF0">
        <w:trPr>
          <w:trHeight w:val="1200"/>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09F03"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Republic of India</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0F1A9"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400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3A361"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300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FA8EA"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250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FE954"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400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730EF"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40 USD</w:t>
            </w:r>
          </w:p>
        </w:tc>
      </w:tr>
      <w:tr w:rsidR="008F1059" w:rsidRPr="00052646" w14:paraId="34F15042" w14:textId="77777777" w:rsidTr="00102AF0">
        <w:trPr>
          <w:trHeight w:val="1200"/>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5B816"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Republic of Korea</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408FF"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600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9F2C8"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600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3BBD2"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500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946F9"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600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49693"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50 USD</w:t>
            </w:r>
          </w:p>
        </w:tc>
      </w:tr>
      <w:tr w:rsidR="008F1059" w:rsidRPr="00052646" w14:paraId="16E206E0" w14:textId="77777777" w:rsidTr="00102AF0">
        <w:trPr>
          <w:trHeight w:val="1200"/>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0B910" w14:textId="77777777" w:rsidR="008F1059" w:rsidRDefault="008F1059" w:rsidP="00102AF0">
            <w:pPr>
              <w:suppressAutoHyphens/>
              <w:spacing w:after="0" w:line="240" w:lineRule="auto"/>
              <w:jc w:val="center"/>
            </w:pPr>
            <w:r w:rsidRPr="00052646">
              <w:rPr>
                <w:rFonts w:ascii="Times New Roman" w:hAnsi="Times New Roman"/>
                <w:sz w:val="24"/>
                <w:szCs w:val="24"/>
                <w:lang w:val="en-US"/>
              </w:rPr>
              <w:lastRenderedPageBreak/>
              <w:t>Seoul</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8606C"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750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7DF42"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700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CC085"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500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2641E"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600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79669"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50 USD</w:t>
            </w:r>
          </w:p>
        </w:tc>
      </w:tr>
      <w:tr w:rsidR="008F1059" w:rsidRPr="00052646" w14:paraId="72BDE20E" w14:textId="77777777" w:rsidTr="00102AF0">
        <w:trPr>
          <w:trHeight w:val="1200"/>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E72D9"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Republic of Poland</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8E6DE"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550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DAC2F"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700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38999"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700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29C9C"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EC0F9"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70 USD</w:t>
            </w:r>
          </w:p>
        </w:tc>
      </w:tr>
      <w:tr w:rsidR="008F1059" w:rsidRPr="00052646" w14:paraId="358BE993" w14:textId="77777777" w:rsidTr="00102AF0">
        <w:trPr>
          <w:trHeight w:val="1200"/>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61C82"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Republic of Singapore</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096F3"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B9528"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600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6182A"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600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9EE2E"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33C44"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70 USD</w:t>
            </w:r>
          </w:p>
        </w:tc>
      </w:tr>
      <w:tr w:rsidR="008F1059" w:rsidRPr="00052646" w14:paraId="62BFFE6E" w14:textId="77777777" w:rsidTr="00102AF0">
        <w:trPr>
          <w:trHeight w:val="1200"/>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C8365" w14:textId="77777777" w:rsidR="008F1059" w:rsidRDefault="008F1059" w:rsidP="00102AF0">
            <w:pPr>
              <w:jc w:val="center"/>
            </w:pPr>
            <w:r w:rsidRPr="00052646">
              <w:rPr>
                <w:rFonts w:ascii="Times New Roman" w:hAnsi="Times New Roman"/>
                <w:sz w:val="24"/>
                <w:szCs w:val="24"/>
                <w:lang w:val="en-US"/>
              </w:rPr>
              <w:t>Republic of Ukraine</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98F1C"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400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401B6"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500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2631B"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400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0E14C"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500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FD5F6"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40 USD</w:t>
            </w:r>
          </w:p>
        </w:tc>
      </w:tr>
      <w:tr w:rsidR="008F1059" w:rsidRPr="00052646" w14:paraId="7C3AFE92" w14:textId="77777777" w:rsidTr="00102AF0">
        <w:trPr>
          <w:trHeight w:val="1200"/>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0A769"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Russian Federation</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3651A"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400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A56F5"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600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6DDE7"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400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BCC25"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500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3907D"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40 USD</w:t>
            </w:r>
          </w:p>
        </w:tc>
      </w:tr>
      <w:tr w:rsidR="008F1059" w:rsidRPr="00052646" w14:paraId="38D6E309" w14:textId="77777777" w:rsidTr="00102AF0">
        <w:trPr>
          <w:trHeight w:val="1200"/>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52E35"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Moscow</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A9B2B"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500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F9A77"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5728A"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400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7F186"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500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96FE8"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40 USD</w:t>
            </w:r>
          </w:p>
        </w:tc>
      </w:tr>
      <w:tr w:rsidR="008F1059" w:rsidRPr="00052646" w14:paraId="3EF7887B" w14:textId="77777777" w:rsidTr="00102AF0">
        <w:trPr>
          <w:trHeight w:val="1200"/>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09C40"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Romania</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6FDC5"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500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24316"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500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478A3"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400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4D04A"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500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7A73B"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40 USD</w:t>
            </w:r>
          </w:p>
        </w:tc>
      </w:tr>
      <w:tr w:rsidR="008F1059" w:rsidRPr="00052646" w14:paraId="2BE9A1EF" w14:textId="77777777" w:rsidTr="00102AF0">
        <w:trPr>
          <w:trHeight w:val="1500"/>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BAEE0"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United Kingdom of Great Britain and Northern Ireland</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09932"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1FA7E"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1000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379C2"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2D3FB"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1000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B091D"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 USD</w:t>
            </w:r>
          </w:p>
        </w:tc>
      </w:tr>
      <w:tr w:rsidR="008F1059" w:rsidRPr="00052646" w14:paraId="15CA04C3" w14:textId="77777777" w:rsidTr="00102AF0">
        <w:trPr>
          <w:trHeight w:val="1500"/>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6262A"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London</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2F904"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1200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7ED8A"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1000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08DDE"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F431C"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1000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E4B43"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 USD</w:t>
            </w:r>
          </w:p>
        </w:tc>
      </w:tr>
      <w:tr w:rsidR="008F1059" w:rsidRPr="00052646" w14:paraId="665481D9" w14:textId="77777777" w:rsidTr="00102AF0">
        <w:trPr>
          <w:trHeight w:val="1500"/>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561E5" w14:textId="77777777" w:rsidR="008F1059" w:rsidRDefault="008F1059" w:rsidP="00102AF0">
            <w:pPr>
              <w:suppressAutoHyphens/>
              <w:spacing w:after="0" w:line="240" w:lineRule="auto"/>
              <w:jc w:val="center"/>
            </w:pPr>
            <w:r w:rsidRPr="00052646">
              <w:rPr>
                <w:rFonts w:ascii="Times New Roman" w:hAnsi="Times New Roman"/>
                <w:sz w:val="24"/>
                <w:szCs w:val="24"/>
                <w:lang w:val="en-US"/>
              </w:rPr>
              <w:lastRenderedPageBreak/>
              <w:t>United States of America:</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93261" w14:textId="77777777" w:rsidR="008F1059" w:rsidRDefault="008F1059" w:rsidP="00102AF0"/>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EA92E" w14:textId="77777777" w:rsidR="008F1059" w:rsidRDefault="008F1059" w:rsidP="00102AF0"/>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D1086"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1400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F8ABE"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1500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A7F5A"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130 USD</w:t>
            </w:r>
          </w:p>
        </w:tc>
      </w:tr>
    </w:tbl>
    <w:p w14:paraId="5306603C" w14:textId="77777777" w:rsidR="008F1059" w:rsidRDefault="008F1059" w:rsidP="008F1059">
      <w:pPr>
        <w:widowControl w:val="0"/>
        <w:spacing w:line="240" w:lineRule="auto"/>
        <w:ind w:left="108" w:hanging="108"/>
        <w:rPr>
          <w:rFonts w:ascii="Times New Roman" w:eastAsia="Times New Roman" w:hAnsi="Times New Roman" w:cs="Times New Roman"/>
          <w:sz w:val="24"/>
          <w:szCs w:val="24"/>
          <w:lang w:val="en-US"/>
        </w:rPr>
      </w:pPr>
    </w:p>
    <w:p w14:paraId="36A6C80C" w14:textId="77777777" w:rsidR="008F1059" w:rsidRDefault="008F1059" w:rsidP="008F1059">
      <w:pPr>
        <w:rPr>
          <w:rFonts w:ascii="Times New Roman" w:eastAsia="Times New Roman" w:hAnsi="Times New Roman" w:cs="Times New Roman"/>
          <w:sz w:val="24"/>
          <w:szCs w:val="24"/>
          <w:lang w:val="en-US"/>
        </w:rPr>
      </w:pPr>
    </w:p>
    <w:tbl>
      <w:tblPr>
        <w:tblW w:w="934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726"/>
        <w:gridCol w:w="1625"/>
        <w:gridCol w:w="1696"/>
        <w:gridCol w:w="1456"/>
        <w:gridCol w:w="1379"/>
        <w:gridCol w:w="1467"/>
      </w:tblGrid>
      <w:tr w:rsidR="008F1059" w:rsidRPr="00052646" w14:paraId="47BE4CB8" w14:textId="77777777" w:rsidTr="00102AF0">
        <w:trPr>
          <w:trHeight w:val="6000"/>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53D91"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 xml:space="preserve">States: Iowa, Alabama, Arkansas, Indiana, Virginia, Wisconsin, West Virginia, Kansas, Kentucky, Mississippi, Missouri, Nebraska, Ohio, Oklahoma, Oregon, North Dakota, North Carolina, Tennessee, South Dakota, South Carolina, </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7A8E8"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800 USD</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7C630"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700 USD</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B0D96"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1400 USD</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4E792"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1500 USD</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488BC"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130 USD</w:t>
            </w:r>
          </w:p>
        </w:tc>
      </w:tr>
      <w:tr w:rsidR="008F1059" w:rsidRPr="00052646" w14:paraId="6E555FFA" w14:textId="77777777" w:rsidTr="00102AF0">
        <w:trPr>
          <w:trHeight w:val="3000"/>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20010"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 xml:space="preserve">states Idaho, Arizona, Wyoming, Vermont, Delaware, Louisiana, Montana, Maine, Nevada, New Mexico, Texas, Ute, </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9621D"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800 USD</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5FFDA"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750 USD</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517D9"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1400 USD</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0CEE0"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1500 USD</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D488E"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130 USD</w:t>
            </w:r>
          </w:p>
        </w:tc>
      </w:tr>
      <w:tr w:rsidR="008F1059" w:rsidRPr="00052646" w14:paraId="22BBD61E" w14:textId="77777777" w:rsidTr="00102AF0">
        <w:trPr>
          <w:trHeight w:val="2400"/>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FE557"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lastRenderedPageBreak/>
              <w:t>States: Alaska, Washington, Georgia, Colorado, Michigan, New York, New Hampshire, Pennsylvania</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E2DA0"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800 USD</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8FFA2"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800 USD</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3BFA5"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1400 USD</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C0457"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1500 USD</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F70EB"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130 USD</w:t>
            </w:r>
          </w:p>
        </w:tc>
      </w:tr>
      <w:tr w:rsidR="008F1059" w:rsidRPr="00052646" w14:paraId="2935A6B1" w14:textId="77777777" w:rsidTr="00102AF0">
        <w:trPr>
          <w:trHeight w:val="1500"/>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2025C"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States: Hawaii, Minnesota</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14583"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900 USD</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46E01"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800 USD</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D1E24"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1400 USD</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A15A1"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1500 USD</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CB76D"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130 USD</w:t>
            </w:r>
          </w:p>
        </w:tc>
      </w:tr>
      <w:tr w:rsidR="008F1059" w:rsidRPr="00052646" w14:paraId="49DFF270" w14:textId="77777777" w:rsidTr="00102AF0">
        <w:trPr>
          <w:trHeight w:val="2700"/>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8A2D4"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States: Illinois, Connecticut, Massachusetts, Maryland, New Jersey, Rhode Island, Florida, federative District of Columbia</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B6048"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900 USD</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965A7"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850 USD</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D73B0"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1400 USD</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BED60"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1500 USD</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E2577"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130 USD</w:t>
            </w:r>
          </w:p>
        </w:tc>
      </w:tr>
      <w:tr w:rsidR="008F1059" w:rsidRPr="00052646" w14:paraId="6DEDFEB6" w14:textId="77777777" w:rsidTr="00102AF0">
        <w:trPr>
          <w:trHeight w:val="1500"/>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492F9"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California</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71D98"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1000 USD</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72077"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900 USD</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563AE"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1400 USD</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DB3A5"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1500 USD</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1ABF1"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130 USD</w:t>
            </w:r>
          </w:p>
        </w:tc>
      </w:tr>
      <w:tr w:rsidR="008F1059" w:rsidRPr="00052646" w14:paraId="7D6C9220" w14:textId="77777777" w:rsidTr="00102AF0">
        <w:trPr>
          <w:trHeight w:val="1800"/>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174DE"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Boston, Brooklyn, Cambridge, Medford, New York, San Francisco</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D4016"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1000 USD</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08B39"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1000 USD</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9CDAB"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400 USD</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3E94B"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500 USD</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9C9B9"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40 USD</w:t>
            </w:r>
          </w:p>
        </w:tc>
      </w:tr>
      <w:tr w:rsidR="008F1059" w:rsidRPr="00052646" w14:paraId="259AAA44" w14:textId="77777777" w:rsidTr="00102AF0">
        <w:trPr>
          <w:trHeight w:val="1200"/>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EC03F"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Republic of Turkey</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21D03"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500 USD</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B3AF"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500 USD</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D383C"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700 USD</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332C8"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800 USD</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00C75"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70 USD</w:t>
            </w:r>
          </w:p>
        </w:tc>
      </w:tr>
      <w:tr w:rsidR="008F1059" w:rsidRPr="00052646" w14:paraId="5FF5EB3B" w14:textId="77777777" w:rsidTr="00102AF0">
        <w:trPr>
          <w:trHeight w:val="1500"/>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2AA4D"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Federal Republic of Germany</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C1D45"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900 USD</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BBCFB"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650 USD</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DA5A6"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900 USD</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8C18C"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1000 USD</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5F572"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 USD</w:t>
            </w:r>
          </w:p>
        </w:tc>
      </w:tr>
      <w:tr w:rsidR="008F1059" w:rsidRPr="00052646" w14:paraId="0FEB3E80" w14:textId="77777777" w:rsidTr="00102AF0">
        <w:trPr>
          <w:trHeight w:val="1500"/>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E27F2" w14:textId="77777777" w:rsidR="008F1059" w:rsidRDefault="008F1059" w:rsidP="00102AF0">
            <w:pPr>
              <w:suppressAutoHyphens/>
              <w:spacing w:after="0" w:line="240" w:lineRule="auto"/>
              <w:jc w:val="center"/>
            </w:pPr>
            <w:r w:rsidRPr="00052646">
              <w:rPr>
                <w:rFonts w:ascii="Times New Roman" w:hAnsi="Times New Roman"/>
                <w:sz w:val="24"/>
                <w:szCs w:val="24"/>
                <w:lang w:val="en-US"/>
              </w:rPr>
              <w:lastRenderedPageBreak/>
              <w:t>Republic of Finland</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F763B"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800 USD</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7B770"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900 USD</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4FCC8"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900 USD</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26E3C"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1000 USD</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BA4BA"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 USD</w:t>
            </w:r>
          </w:p>
        </w:tc>
      </w:tr>
      <w:tr w:rsidR="008F1059" w:rsidRPr="00052646" w14:paraId="71718252" w14:textId="77777777" w:rsidTr="00102AF0">
        <w:trPr>
          <w:trHeight w:val="1500"/>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9808D"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French Republic</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58913"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900 USD</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86E4D"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650 USD</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C55FD"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900 USD</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BB8D4"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1000 USD</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E88C4"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 USD</w:t>
            </w:r>
          </w:p>
        </w:tc>
      </w:tr>
      <w:tr w:rsidR="008F1059" w:rsidRPr="00052646" w14:paraId="4A59D5D6" w14:textId="77777777" w:rsidTr="00102AF0">
        <w:trPr>
          <w:trHeight w:val="1200"/>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169B1"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Paris</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08658"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1000 USD</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E85AE"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800 USD</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B4865"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800 USD</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4F88D"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900 USD</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FF2FE"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75 USD</w:t>
            </w:r>
          </w:p>
        </w:tc>
      </w:tr>
      <w:tr w:rsidR="008F1059" w:rsidRPr="00052646" w14:paraId="7A38E3CB" w14:textId="77777777" w:rsidTr="00102AF0">
        <w:trPr>
          <w:trHeight w:val="1200"/>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D4B3B"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Federation of Malaysia</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C0421"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400 USD</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73CD4"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450 USD</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57EDC"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700 USD</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0A2DA"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800 USD</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4525F"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70 USD</w:t>
            </w:r>
          </w:p>
        </w:tc>
      </w:tr>
      <w:tr w:rsidR="008F1059" w:rsidRPr="00052646" w14:paraId="084844A0" w14:textId="77777777" w:rsidTr="00102AF0">
        <w:trPr>
          <w:trHeight w:val="1500"/>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7E86A"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Czech Republic</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C2C82"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700 USD</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456C2"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600 USD</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14105"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1000 USD</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82FEA"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1100 USD</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2E858"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 USD</w:t>
            </w:r>
          </w:p>
        </w:tc>
      </w:tr>
    </w:tbl>
    <w:p w14:paraId="577D5AA2" w14:textId="77777777" w:rsidR="008F1059" w:rsidRDefault="008F1059" w:rsidP="008F1059">
      <w:pPr>
        <w:widowControl w:val="0"/>
        <w:spacing w:line="240" w:lineRule="auto"/>
        <w:ind w:left="108" w:hanging="108"/>
        <w:rPr>
          <w:rFonts w:ascii="Times New Roman" w:eastAsia="Times New Roman" w:hAnsi="Times New Roman" w:cs="Times New Roman"/>
          <w:sz w:val="24"/>
          <w:szCs w:val="24"/>
          <w:lang w:val="en-US"/>
        </w:rPr>
      </w:pPr>
    </w:p>
    <w:p w14:paraId="7F0ACEA4" w14:textId="77777777" w:rsidR="008F1059" w:rsidRDefault="008F1059" w:rsidP="008F1059">
      <w:pPr>
        <w:rPr>
          <w:rFonts w:ascii="Times New Roman" w:eastAsia="Times New Roman" w:hAnsi="Times New Roman" w:cs="Times New Roman"/>
          <w:sz w:val="24"/>
          <w:szCs w:val="24"/>
          <w:lang w:val="en-US"/>
        </w:rPr>
      </w:pPr>
    </w:p>
    <w:p w14:paraId="5CA668F4" w14:textId="77777777" w:rsidR="008F1059" w:rsidRDefault="008F1059" w:rsidP="008F1059">
      <w:pPr>
        <w:rPr>
          <w:rFonts w:ascii="Times New Roman" w:eastAsia="Times New Roman" w:hAnsi="Times New Roman" w:cs="Times New Roman"/>
          <w:sz w:val="24"/>
          <w:szCs w:val="24"/>
          <w:lang w:val="en-US"/>
        </w:rPr>
      </w:pPr>
    </w:p>
    <w:tbl>
      <w:tblPr>
        <w:tblW w:w="934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723"/>
        <w:gridCol w:w="1623"/>
        <w:gridCol w:w="1698"/>
        <w:gridCol w:w="1457"/>
        <w:gridCol w:w="1380"/>
        <w:gridCol w:w="1468"/>
      </w:tblGrid>
      <w:tr w:rsidR="008F1059" w:rsidRPr="00052646" w14:paraId="0DD0D366" w14:textId="77777777" w:rsidTr="00102AF0">
        <w:trPr>
          <w:trHeight w:val="1200"/>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550BF"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Swiss Confederation</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7B61D"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1000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21A6E"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CA1A9"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650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2B6F9"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23B7B"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70 USD</w:t>
            </w:r>
          </w:p>
        </w:tc>
      </w:tr>
      <w:tr w:rsidR="008F1059" w:rsidRPr="00052646" w14:paraId="2B8D9D19" w14:textId="77777777" w:rsidTr="00102AF0">
        <w:trPr>
          <w:trHeight w:val="1200"/>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AB152"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Japan</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15249"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1000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E7689"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65291"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650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A549F"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800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D50B2"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70 USD</w:t>
            </w:r>
          </w:p>
        </w:tc>
      </w:tr>
      <w:tr w:rsidR="008F1059" w:rsidRPr="00052646" w14:paraId="5B839D97" w14:textId="77777777" w:rsidTr="00102AF0">
        <w:trPr>
          <w:trHeight w:val="1200"/>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09927"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Tokyo</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05B8A"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1100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4860B"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900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6FD5C"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27017"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2E8A3"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70 USD</w:t>
            </w:r>
          </w:p>
        </w:tc>
      </w:tr>
      <w:tr w:rsidR="008F1059" w:rsidRPr="00052646" w14:paraId="0A07B088" w14:textId="77777777" w:rsidTr="00102AF0">
        <w:trPr>
          <w:trHeight w:val="1200"/>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184AB" w14:textId="77777777" w:rsidR="008F1059" w:rsidRDefault="008F1059" w:rsidP="00102AF0">
            <w:pPr>
              <w:suppressAutoHyphens/>
              <w:spacing w:after="0" w:line="240" w:lineRule="auto"/>
              <w:jc w:val="center"/>
            </w:pPr>
            <w:r w:rsidRPr="00052646">
              <w:rPr>
                <w:rFonts w:ascii="Times New Roman" w:hAnsi="Times New Roman"/>
                <w:sz w:val="24"/>
                <w:szCs w:val="24"/>
                <w:lang w:val="en-US"/>
              </w:rPr>
              <w:lastRenderedPageBreak/>
              <w:t>Slovak Republic</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B73A7"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650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0BE35"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600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DF0B7"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860E4"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9DE73"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20 USD.</w:t>
            </w:r>
          </w:p>
        </w:tc>
      </w:tr>
      <w:tr w:rsidR="008F1059" w:rsidRPr="00052646" w14:paraId="096E38B7" w14:textId="77777777" w:rsidTr="00102AF0">
        <w:trPr>
          <w:trHeight w:val="1500"/>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C0135"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Republic of Belarus</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74A1C"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600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2F7AD"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500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48A15" w14:textId="77777777" w:rsidR="008F1059" w:rsidRPr="00052646" w:rsidRDefault="008F1059" w:rsidP="00102AF0">
            <w:pPr>
              <w:suppressAutoHyphens/>
              <w:spacing w:after="0" w:line="240" w:lineRule="auto"/>
              <w:jc w:val="center"/>
              <w:rPr>
                <w:rFonts w:ascii="Times New Roman" w:eastAsia="Times New Roman" w:hAnsi="Times New Roman" w:cs="Times New Roman"/>
                <w:sz w:val="24"/>
                <w:szCs w:val="24"/>
                <w:lang w:val="en-US"/>
              </w:rPr>
            </w:pPr>
            <w:r w:rsidRPr="00052646">
              <w:rPr>
                <w:rFonts w:ascii="Times New Roman" w:hAnsi="Times New Roman"/>
                <w:sz w:val="24"/>
                <w:szCs w:val="24"/>
                <w:lang w:val="en-US"/>
              </w:rPr>
              <w:t>-</w:t>
            </w:r>
          </w:p>
          <w:p w14:paraId="1C920021"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560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BA3D1"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675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85ABF"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55 USD</w:t>
            </w:r>
          </w:p>
        </w:tc>
      </w:tr>
      <w:tr w:rsidR="008F1059" w:rsidRPr="00052646" w14:paraId="4D563552" w14:textId="77777777" w:rsidTr="00102AF0">
        <w:trPr>
          <w:trHeight w:val="1200"/>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28A76"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Republic of Lithuania</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6C3BB"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675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FC83B"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675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15D78"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450 USD</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B9CDD"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600 USD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D7CB6"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55 USD</w:t>
            </w:r>
          </w:p>
        </w:tc>
      </w:tr>
      <w:tr w:rsidR="008F1059" w:rsidRPr="00052646" w14:paraId="1188556A" w14:textId="77777777" w:rsidTr="00102AF0">
        <w:trPr>
          <w:trHeight w:val="1200"/>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87782"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Azerbaijani Republic</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DA593"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500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5A8E1"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700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CAD96"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C1210" w14:textId="77777777" w:rsidR="008F1059" w:rsidRDefault="008F1059" w:rsidP="00102AF0">
            <w:pPr>
              <w:suppressAutoHyphens/>
              <w:spacing w:after="0" w:line="240" w:lineRule="auto"/>
              <w:jc w:val="center"/>
            </w:pPr>
            <w:r w:rsidRPr="00052646">
              <w:rPr>
                <w:rFonts w:ascii="Times New Roman" w:hAnsi="Times New Roman"/>
                <w:sz w:val="24"/>
                <w:szCs w:val="24"/>
                <w:lang w:val="en-US"/>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D969F" w14:textId="77777777" w:rsidR="008F1059" w:rsidRPr="00052646" w:rsidRDefault="008F1059" w:rsidP="00102AF0">
            <w:pPr>
              <w:suppressAutoHyphens/>
              <w:spacing w:after="0" w:line="240" w:lineRule="auto"/>
              <w:jc w:val="center"/>
              <w:rPr>
                <w:lang w:val="en-US"/>
              </w:rPr>
            </w:pPr>
            <w:r w:rsidRPr="00052646">
              <w:rPr>
                <w:rFonts w:ascii="Times New Roman" w:hAnsi="Times New Roman"/>
                <w:sz w:val="24"/>
                <w:szCs w:val="24"/>
                <w:lang w:val="en-US"/>
              </w:rPr>
              <w:t>Up to the amount equivalent to 60 USD</w:t>
            </w:r>
          </w:p>
        </w:tc>
      </w:tr>
      <w:tr w:rsidR="008F1059" w14:paraId="5DCFF249" w14:textId="77777777" w:rsidTr="00102AF0">
        <w:trPr>
          <w:trHeight w:val="1200"/>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17C87" w14:textId="77777777" w:rsidR="008F1059" w:rsidRDefault="008F1059" w:rsidP="00102AF0">
            <w:pPr>
              <w:spacing w:after="0" w:line="240" w:lineRule="auto"/>
              <w:jc w:val="center"/>
            </w:pPr>
            <w:r w:rsidRPr="00052646">
              <w:rPr>
                <w:rFonts w:ascii="Times New Roman" w:hAnsi="Times New Roman"/>
                <w:sz w:val="24"/>
                <w:szCs w:val="24"/>
                <w:lang w:val="en-US"/>
              </w:rPr>
              <w:t>Republic of Serbia</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329A7" w14:textId="77777777" w:rsidR="008F1059" w:rsidRPr="00052646" w:rsidRDefault="008F1059" w:rsidP="00102AF0">
            <w:pPr>
              <w:spacing w:after="0" w:line="240" w:lineRule="auto"/>
              <w:jc w:val="center"/>
              <w:rPr>
                <w:lang w:val="en-US"/>
              </w:rPr>
            </w:pPr>
            <w:r w:rsidRPr="00052646">
              <w:rPr>
                <w:rFonts w:ascii="Times New Roman" w:hAnsi="Times New Roman"/>
                <w:sz w:val="24"/>
                <w:szCs w:val="24"/>
                <w:lang w:val="en-US"/>
              </w:rPr>
              <w:t>Up to the amount equivalent to 680 USD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1A0A4" w14:textId="77777777" w:rsidR="008F1059" w:rsidRPr="00052646" w:rsidRDefault="008F1059" w:rsidP="00102AF0">
            <w:pPr>
              <w:spacing w:after="0" w:line="240" w:lineRule="auto"/>
              <w:jc w:val="center"/>
              <w:rPr>
                <w:lang w:val="en-US"/>
              </w:rPr>
            </w:pPr>
            <w:r w:rsidRPr="00052646">
              <w:rPr>
                <w:rFonts w:ascii="Times New Roman" w:hAnsi="Times New Roman"/>
                <w:sz w:val="24"/>
                <w:szCs w:val="24"/>
                <w:lang w:val="en-US"/>
              </w:rPr>
              <w:t>Up to the amount equivalent to 680 USD</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C9D86" w14:textId="77777777" w:rsidR="008F1059" w:rsidRDefault="008F1059" w:rsidP="00102AF0">
            <w:pPr>
              <w:spacing w:after="0" w:line="240" w:lineRule="auto"/>
              <w:jc w:val="center"/>
            </w:pPr>
            <w:r w:rsidRPr="00052646">
              <w:rPr>
                <w:rFonts w:ascii="Times New Roman" w:hAnsi="Times New Roman"/>
                <w:sz w:val="24"/>
                <w:szCs w:val="24"/>
                <w:lang w:val="en-US"/>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417BD" w14:textId="77777777" w:rsidR="008F1059" w:rsidRDefault="008F1059" w:rsidP="00102AF0">
            <w:pPr>
              <w:spacing w:after="0" w:line="240" w:lineRule="auto"/>
              <w:jc w:val="center"/>
            </w:pPr>
            <w:r w:rsidRPr="00052646">
              <w:rPr>
                <w:rFonts w:ascii="Times New Roman" w:hAnsi="Times New Roman"/>
                <w:sz w:val="24"/>
                <w:szCs w:val="24"/>
                <w:lang w:val="en-US"/>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F8360" w14:textId="77777777" w:rsidR="008F1059" w:rsidRDefault="008F1059" w:rsidP="00102AF0">
            <w:pPr>
              <w:spacing w:after="0" w:line="240" w:lineRule="auto"/>
              <w:jc w:val="center"/>
            </w:pPr>
            <w:r w:rsidRPr="00052646">
              <w:rPr>
                <w:rFonts w:ascii="Times New Roman" w:hAnsi="Times New Roman"/>
                <w:sz w:val="24"/>
                <w:szCs w:val="24"/>
                <w:lang w:val="en-US"/>
              </w:rPr>
              <w:t>-</w:t>
            </w:r>
          </w:p>
        </w:tc>
      </w:tr>
    </w:tbl>
    <w:p w14:paraId="0D8EB077" w14:textId="77777777" w:rsidR="008F1059" w:rsidRDefault="008F1059" w:rsidP="008F105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360"/>
        <w:jc w:val="both"/>
        <w:rPr>
          <w:rFonts w:ascii="Times New Roman" w:hAnsi="Times New Roman"/>
          <w:color w:val="FF0000"/>
          <w:sz w:val="24"/>
          <w:szCs w:val="24"/>
          <w:lang w:val="en-US"/>
        </w:rPr>
      </w:pPr>
      <w:r w:rsidRPr="004B559B">
        <w:rPr>
          <w:rFonts w:ascii="Times New Roman" w:hAnsi="Times New Roman"/>
          <w:color w:val="FF0000"/>
          <w:sz w:val="24"/>
          <w:szCs w:val="24"/>
          <w:lang w:val="en-US"/>
        </w:rPr>
        <w:t xml:space="preserve">*    </w:t>
      </w:r>
      <w:r>
        <w:rPr>
          <w:rFonts w:ascii="Times New Roman" w:hAnsi="Times New Roman"/>
          <w:color w:val="FF0000"/>
          <w:sz w:val="24"/>
          <w:szCs w:val="24"/>
          <w:lang w:val="en-US"/>
        </w:rPr>
        <w:t xml:space="preserve">May be changed as decided by Fund’s Board of Trustees </w:t>
      </w:r>
    </w:p>
    <w:p w14:paraId="361485D2" w14:textId="77777777" w:rsidR="008F1059" w:rsidRDefault="008F1059" w:rsidP="008F1059">
      <w:pPr>
        <w:suppressAutoHyphens/>
        <w:spacing w:after="0" w:line="240" w:lineRule="auto"/>
        <w:jc w:val="both"/>
        <w:rPr>
          <w:rFonts w:ascii="Times New Roman" w:eastAsia="Times New Roman" w:hAnsi="Times New Roman" w:cs="Times New Roman"/>
          <w:i/>
          <w:iCs/>
          <w:sz w:val="24"/>
          <w:szCs w:val="24"/>
          <w:lang w:val="en-US"/>
        </w:rPr>
      </w:pPr>
      <w:r>
        <w:rPr>
          <w:rFonts w:ascii="Times New Roman" w:hAnsi="Times New Roman"/>
          <w:color w:val="FF0000"/>
          <w:sz w:val="24"/>
          <w:szCs w:val="24"/>
          <w:lang w:val="en-US"/>
        </w:rPr>
        <w:t xml:space="preserve">    **    without Individual Income Tax and Mandatory Pension Contributions</w:t>
      </w:r>
    </w:p>
    <w:p w14:paraId="4C5E92CB" w14:textId="77777777" w:rsidR="008F1059" w:rsidRDefault="008F1059" w:rsidP="008F1059">
      <w:pPr>
        <w:suppressAutoHyphens/>
        <w:spacing w:after="0" w:line="240" w:lineRule="auto"/>
        <w:ind w:firstLine="709"/>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2. </w:t>
      </w:r>
      <w:r w:rsidRPr="00FB1FB4">
        <w:rPr>
          <w:rFonts w:ascii="Times New Roman" w:hAnsi="Times New Roman"/>
          <w:sz w:val="24"/>
          <w:szCs w:val="24"/>
          <w:lang w:val="en-US"/>
        </w:rPr>
        <w:t xml:space="preserve">Rates of expenses for travel from the city of Nur-Sultan, Republic of Kazakhstan to the place of training under the Program, </w:t>
      </w:r>
      <w:r>
        <w:rPr>
          <w:rFonts w:ascii="Times New Roman" w:hAnsi="Times New Roman"/>
          <w:sz w:val="24"/>
          <w:szCs w:val="24"/>
          <w:lang w:val="en-US"/>
        </w:rPr>
        <w:t xml:space="preserve">Professional Development </w:t>
      </w:r>
      <w:proofErr w:type="spellStart"/>
      <w:r>
        <w:rPr>
          <w:rFonts w:ascii="Times New Roman" w:hAnsi="Times New Roman"/>
          <w:sz w:val="24"/>
          <w:szCs w:val="24"/>
          <w:lang w:val="en-US"/>
        </w:rPr>
        <w:t>Program</w:t>
      </w:r>
      <w:r w:rsidRPr="00FB1FB4">
        <w:rPr>
          <w:rFonts w:ascii="Times New Roman" w:hAnsi="Times New Roman"/>
          <w:sz w:val="24"/>
          <w:szCs w:val="24"/>
          <w:lang w:val="en-US"/>
        </w:rPr>
        <w:t>or</w:t>
      </w:r>
      <w:proofErr w:type="spellEnd"/>
      <w:r w:rsidRPr="00FB1FB4">
        <w:rPr>
          <w:rFonts w:ascii="Times New Roman" w:hAnsi="Times New Roman"/>
          <w:sz w:val="24"/>
          <w:szCs w:val="24"/>
          <w:lang w:val="en-US"/>
        </w:rPr>
        <w:t xml:space="preserve"> Internship after the Scholarship award from the beginning of the training under the Program, </w:t>
      </w:r>
      <w:r>
        <w:rPr>
          <w:rFonts w:ascii="Times New Roman" w:hAnsi="Times New Roman"/>
          <w:sz w:val="24"/>
          <w:szCs w:val="24"/>
          <w:lang w:val="en-US"/>
        </w:rPr>
        <w:t xml:space="preserve">Professional Development </w:t>
      </w:r>
      <w:proofErr w:type="spellStart"/>
      <w:r>
        <w:rPr>
          <w:rFonts w:ascii="Times New Roman" w:hAnsi="Times New Roman"/>
          <w:sz w:val="24"/>
          <w:szCs w:val="24"/>
          <w:lang w:val="en-US"/>
        </w:rPr>
        <w:t>Program</w:t>
      </w:r>
      <w:r w:rsidRPr="00FB1FB4">
        <w:rPr>
          <w:rFonts w:ascii="Times New Roman" w:hAnsi="Times New Roman"/>
          <w:sz w:val="24"/>
          <w:szCs w:val="24"/>
          <w:lang w:val="en-US"/>
        </w:rPr>
        <w:t>or</w:t>
      </w:r>
      <w:proofErr w:type="spellEnd"/>
      <w:r w:rsidRPr="00FB1FB4">
        <w:rPr>
          <w:rFonts w:ascii="Times New Roman" w:hAnsi="Times New Roman"/>
          <w:sz w:val="24"/>
          <w:szCs w:val="24"/>
          <w:lang w:val="en-US"/>
        </w:rPr>
        <w:t xml:space="preserve"> Internship and back on the same route after completing training under the Program, </w:t>
      </w:r>
      <w:r>
        <w:rPr>
          <w:rFonts w:ascii="Times New Roman" w:hAnsi="Times New Roman"/>
          <w:sz w:val="24"/>
          <w:szCs w:val="24"/>
          <w:lang w:val="en-US"/>
        </w:rPr>
        <w:t xml:space="preserve">Professional Development </w:t>
      </w:r>
      <w:proofErr w:type="spellStart"/>
      <w:r>
        <w:rPr>
          <w:rFonts w:ascii="Times New Roman" w:hAnsi="Times New Roman"/>
          <w:sz w:val="24"/>
          <w:szCs w:val="24"/>
          <w:lang w:val="en-US"/>
        </w:rPr>
        <w:t>Program</w:t>
      </w:r>
      <w:r w:rsidRPr="00FB1FB4">
        <w:rPr>
          <w:rFonts w:ascii="Times New Roman" w:hAnsi="Times New Roman"/>
          <w:sz w:val="24"/>
          <w:szCs w:val="24"/>
          <w:lang w:val="en-US"/>
        </w:rPr>
        <w:t>or</w:t>
      </w:r>
      <w:proofErr w:type="spellEnd"/>
      <w:r w:rsidRPr="00FB1FB4">
        <w:rPr>
          <w:rFonts w:ascii="Times New Roman" w:hAnsi="Times New Roman"/>
          <w:sz w:val="24"/>
          <w:szCs w:val="24"/>
          <w:lang w:val="en-US"/>
        </w:rPr>
        <w:t xml:space="preserve"> </w:t>
      </w:r>
      <w:proofErr w:type="gramStart"/>
      <w:r w:rsidRPr="00FB1FB4">
        <w:rPr>
          <w:rFonts w:ascii="Times New Roman" w:hAnsi="Times New Roman"/>
          <w:sz w:val="24"/>
          <w:szCs w:val="24"/>
          <w:lang w:val="en-US"/>
        </w:rPr>
        <w:t>Internship</w:t>
      </w:r>
      <w:r>
        <w:rPr>
          <w:rFonts w:ascii="Times New Roman" w:hAnsi="Times New Roman"/>
          <w:sz w:val="24"/>
          <w:szCs w:val="24"/>
          <w:lang w:val="en-US"/>
        </w:rPr>
        <w:t>;</w:t>
      </w:r>
      <w:proofErr w:type="gramEnd"/>
    </w:p>
    <w:p w14:paraId="633256DA" w14:textId="77777777" w:rsidR="008F1059" w:rsidRDefault="008F1059" w:rsidP="008F1059">
      <w:pPr>
        <w:suppressAutoHyphens/>
        <w:spacing w:after="0" w:line="240" w:lineRule="auto"/>
        <w:ind w:firstLine="709"/>
        <w:jc w:val="both"/>
        <w:rPr>
          <w:rFonts w:ascii="Times New Roman" w:eastAsia="Times New Roman" w:hAnsi="Times New Roman" w:cs="Times New Roman"/>
          <w:sz w:val="24"/>
          <w:szCs w:val="24"/>
          <w:lang w:val="en-US"/>
        </w:rPr>
      </w:pPr>
      <w:r w:rsidRPr="00567128">
        <w:rPr>
          <w:rFonts w:ascii="Times New Roman" w:hAnsi="Times New Roman"/>
          <w:sz w:val="24"/>
          <w:szCs w:val="24"/>
          <w:lang w:val="en-US"/>
        </w:rPr>
        <w:t>in the case of training under the Program lasting more than 1 (one) academic year - travel from the city of Nur-Sultan, Republic of Kazakhstan to the place of training at the beginning of each academic year and back after the end of each academic year from the place of training under the Program to Nur-</w:t>
      </w:r>
      <w:proofErr w:type="gramStart"/>
      <w:r w:rsidRPr="00567128">
        <w:rPr>
          <w:rFonts w:ascii="Times New Roman" w:hAnsi="Times New Roman"/>
          <w:sz w:val="24"/>
          <w:szCs w:val="24"/>
          <w:lang w:val="en-US"/>
        </w:rPr>
        <w:t>Sultan ,</w:t>
      </w:r>
      <w:proofErr w:type="gramEnd"/>
      <w:r w:rsidRPr="00567128">
        <w:rPr>
          <w:rFonts w:ascii="Times New Roman" w:hAnsi="Times New Roman"/>
          <w:sz w:val="24"/>
          <w:szCs w:val="24"/>
          <w:lang w:val="en-US"/>
        </w:rPr>
        <w:t xml:space="preserve"> The Republic of Kazakhstan</w:t>
      </w:r>
      <w:r>
        <w:rPr>
          <w:rFonts w:ascii="Times New Roman" w:hAnsi="Times New Roman"/>
          <w:sz w:val="24"/>
          <w:szCs w:val="24"/>
          <w:lang w:val="en-US"/>
        </w:rPr>
        <w:t>.</w:t>
      </w:r>
    </w:p>
    <w:p w14:paraId="1D3AD29F" w14:textId="77777777" w:rsidR="008F1059" w:rsidRDefault="008F1059" w:rsidP="008F1059">
      <w:pPr>
        <w:suppressAutoHyphens/>
        <w:spacing w:after="0" w:line="240" w:lineRule="auto"/>
        <w:ind w:firstLine="709"/>
        <w:jc w:val="both"/>
        <w:rPr>
          <w:rFonts w:ascii="Times New Roman" w:eastAsia="Times New Roman" w:hAnsi="Times New Roman" w:cs="Times New Roman"/>
          <w:sz w:val="24"/>
          <w:szCs w:val="24"/>
          <w:lang w:val="en-US"/>
        </w:rPr>
      </w:pPr>
      <w:r>
        <w:rPr>
          <w:rFonts w:ascii="Times New Roman" w:hAnsi="Times New Roman"/>
          <w:sz w:val="24"/>
          <w:szCs w:val="24"/>
          <w:lang w:val="en-US"/>
        </w:rPr>
        <w:t>Expenses are covered based on actual expenses justified by confirming documents excluding payment for luggage transportation:</w:t>
      </w:r>
    </w:p>
    <w:p w14:paraId="74AEE70A" w14:textId="77777777" w:rsidR="008F1059" w:rsidRPr="0048036B" w:rsidRDefault="008F1059" w:rsidP="008F1059">
      <w:pPr>
        <w:pStyle w:val="a7"/>
        <w:numPr>
          <w:ilvl w:val="0"/>
          <w:numId w:val="1"/>
        </w:numPr>
        <w:suppressAutoHyphens/>
        <w:spacing w:after="0" w:line="240" w:lineRule="auto"/>
        <w:ind w:left="851" w:hanging="142"/>
        <w:jc w:val="both"/>
        <w:rPr>
          <w:rFonts w:ascii="Times New Roman" w:eastAsia="Times New Roman" w:hAnsi="Times New Roman" w:cs="Times New Roman"/>
          <w:sz w:val="24"/>
          <w:szCs w:val="24"/>
          <w:lang w:val="en-US"/>
        </w:rPr>
      </w:pPr>
      <w:r w:rsidRPr="0048036B">
        <w:rPr>
          <w:rFonts w:ascii="Times New Roman" w:hAnsi="Times New Roman"/>
          <w:sz w:val="24"/>
          <w:szCs w:val="24"/>
          <w:lang w:val="en-US"/>
        </w:rPr>
        <w:t>outside the Republic of Kazakhstan – economy class tariff for using air transport.</w:t>
      </w:r>
    </w:p>
    <w:p w14:paraId="4B4869E8" w14:textId="31429090" w:rsidR="00AF0B7C" w:rsidRPr="008F1059" w:rsidRDefault="008F1059" w:rsidP="008F1059">
      <w:pPr>
        <w:suppressAutoHyphens/>
        <w:spacing w:after="0" w:line="240" w:lineRule="auto"/>
        <w:ind w:firstLine="709"/>
        <w:jc w:val="both"/>
        <w:rPr>
          <w:lang w:val="en-US"/>
        </w:rPr>
      </w:pPr>
      <w:r w:rsidRPr="007C2101">
        <w:rPr>
          <w:rFonts w:ascii="Times New Roman" w:hAnsi="Times New Roman"/>
          <w:sz w:val="24"/>
          <w:szCs w:val="24"/>
          <w:lang w:val="en-US"/>
        </w:rPr>
        <w:t xml:space="preserve">Academic calendar of a Foreign HEI or Organization, invitation-letter (for students going to the hosting state for the first time), approved individual training plan under the Program (except for the first semester for students going to the hosting state for the first time) shall act as a period of accruing monthly amounts for accommodation and catering in a hosting state to Scholarship Holders under the Program, </w:t>
      </w:r>
      <w:r>
        <w:rPr>
          <w:rFonts w:ascii="Times New Roman" w:hAnsi="Times New Roman"/>
          <w:sz w:val="24"/>
          <w:szCs w:val="24"/>
          <w:lang w:val="en-US"/>
        </w:rPr>
        <w:t xml:space="preserve">Professional Development </w:t>
      </w:r>
      <w:proofErr w:type="spellStart"/>
      <w:r>
        <w:rPr>
          <w:rFonts w:ascii="Times New Roman" w:hAnsi="Times New Roman"/>
          <w:sz w:val="24"/>
          <w:szCs w:val="24"/>
          <w:lang w:val="en-US"/>
        </w:rPr>
        <w:t>Program</w:t>
      </w:r>
      <w:r w:rsidRPr="007C2101">
        <w:rPr>
          <w:rFonts w:ascii="Times New Roman" w:hAnsi="Times New Roman"/>
          <w:sz w:val="24"/>
          <w:szCs w:val="24"/>
          <w:lang w:val="en-US"/>
        </w:rPr>
        <w:t>or</w:t>
      </w:r>
      <w:proofErr w:type="spellEnd"/>
      <w:r w:rsidRPr="007C2101">
        <w:rPr>
          <w:rFonts w:ascii="Times New Roman" w:hAnsi="Times New Roman"/>
          <w:sz w:val="24"/>
          <w:szCs w:val="24"/>
          <w:lang w:val="en-US"/>
        </w:rPr>
        <w:t xml:space="preserve"> Internship</w:t>
      </w:r>
      <w:r>
        <w:rPr>
          <w:rFonts w:ascii="Times New Roman" w:hAnsi="Times New Roman"/>
          <w:sz w:val="24"/>
          <w:szCs w:val="24"/>
          <w:lang w:val="en-US"/>
        </w:rPr>
        <w:t xml:space="preserve">. When training under the Program, </w:t>
      </w:r>
      <w:proofErr w:type="gramStart"/>
      <w:r>
        <w:rPr>
          <w:rFonts w:ascii="Times New Roman" w:hAnsi="Times New Roman"/>
          <w:sz w:val="24"/>
          <w:szCs w:val="24"/>
          <w:lang w:val="en-US"/>
        </w:rPr>
        <w:t>accrual of</w:t>
      </w:r>
      <w:proofErr w:type="gramEnd"/>
      <w:r>
        <w:rPr>
          <w:rFonts w:ascii="Times New Roman" w:hAnsi="Times New Roman"/>
          <w:sz w:val="24"/>
          <w:szCs w:val="24"/>
          <w:lang w:val="en-US"/>
        </w:rPr>
        <w:t xml:space="preserve"> payments of catering, accommodation and acquisition of training literature shall be made in advance for three months based on the written statement from the Scholarship Holder. In case of Internship or Advanced Training Program, the accrual of payments of catering, accommodation and acquisition of training literature shall be made in advance for the whole period of Internship or Advanced Training Program, if it’s not more than 3 (three) months. </w:t>
      </w:r>
    </w:p>
    <w:sectPr w:rsidR="00AF0B7C" w:rsidRPr="008F1059" w:rsidSect="008F1059">
      <w:headerReference w:type="default" r:id="rId7"/>
      <w:footerReference w:type="default" r:id="rId8"/>
      <w:pgSz w:w="11900" w:h="16840"/>
      <w:pgMar w:top="851" w:right="850" w:bottom="1134" w:left="1701" w:header="708" w:footer="59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B125E" w14:textId="77777777" w:rsidR="00D73AA3" w:rsidRDefault="00D73AA3" w:rsidP="008F1059">
      <w:pPr>
        <w:spacing w:after="0" w:line="240" w:lineRule="auto"/>
      </w:pPr>
      <w:r>
        <w:separator/>
      </w:r>
    </w:p>
  </w:endnote>
  <w:endnote w:type="continuationSeparator" w:id="0">
    <w:p w14:paraId="2878B4E8" w14:textId="77777777" w:rsidR="00D73AA3" w:rsidRDefault="00D73AA3" w:rsidP="008F1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Times New Roman"/>
    <w:charset w:val="00"/>
    <w:family w:val="roman"/>
    <w:pitch w:val="default"/>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B9BB8" w14:textId="77777777" w:rsidR="00000000" w:rsidRPr="002A2287" w:rsidRDefault="00000000">
    <w:pPr>
      <w:spacing w:after="0" w:line="240" w:lineRule="auto"/>
      <w:jc w:val="right"/>
      <w:rPr>
        <w:lang w:val="en-US"/>
      </w:rPr>
    </w:pPr>
    <w:r>
      <w:rPr>
        <w:rFonts w:ascii="Times New Roman" w:hAnsi="Times New Roman"/>
        <w:sz w:val="28"/>
        <w:szCs w:val="28"/>
        <w:lang w:val="en-US"/>
      </w:rPr>
      <w:t>Rules of award, temporary suspension, withdrawal of Talap Scholarship of the Social Development Fund Corporate Fund and deferment of workout of its holders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F16BC" w14:textId="77777777" w:rsidR="00D73AA3" w:rsidRDefault="00D73AA3" w:rsidP="008F1059">
      <w:pPr>
        <w:spacing w:after="0" w:line="240" w:lineRule="auto"/>
      </w:pPr>
      <w:r>
        <w:separator/>
      </w:r>
    </w:p>
  </w:footnote>
  <w:footnote w:type="continuationSeparator" w:id="0">
    <w:p w14:paraId="0809FC93" w14:textId="77777777" w:rsidR="00D73AA3" w:rsidRDefault="00D73AA3" w:rsidP="008F1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E3D07" w14:textId="77777777" w:rsidR="00000000" w:rsidRDefault="00000000">
    <w:pPr>
      <w:pStyle w:val="ad"/>
      <w:jc w:val="center"/>
      <w:rPr>
        <w:lang w:val="en-US"/>
      </w:rPr>
    </w:pPr>
  </w:p>
  <w:p w14:paraId="421804BE" w14:textId="77777777" w:rsidR="00000000" w:rsidRDefault="00000000">
    <w:pPr>
      <w:pStyle w:val="ad"/>
      <w:jc w:val="center"/>
    </w:pPr>
    <w:r>
      <w:fldChar w:fldCharType="begin"/>
    </w:r>
    <w:r>
      <w:instrText>PAGE   \* MERGEFORMAT</w:instrText>
    </w:r>
    <w:r>
      <w:fldChar w:fldCharType="separate"/>
    </w:r>
    <w:r>
      <w:rPr>
        <w:noProof/>
      </w:rPr>
      <w:t>30</w:t>
    </w:r>
    <w:r>
      <w:fldChar w:fldCharType="end"/>
    </w:r>
  </w:p>
  <w:p w14:paraId="2E7AC6A4" w14:textId="77777777" w:rsidR="00000000" w:rsidRDefault="00000000">
    <w:pPr>
      <w:pStyle w:val="ac"/>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735AC"/>
    <w:multiLevelType w:val="hybridMultilevel"/>
    <w:tmpl w:val="14AA033C"/>
    <w:lvl w:ilvl="0" w:tplc="7C044694">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409347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059"/>
    <w:rsid w:val="000528C0"/>
    <w:rsid w:val="000D5B1A"/>
    <w:rsid w:val="0016308E"/>
    <w:rsid w:val="00310C61"/>
    <w:rsid w:val="00467F53"/>
    <w:rsid w:val="008F1059"/>
    <w:rsid w:val="009A767E"/>
    <w:rsid w:val="00AF0B7C"/>
    <w:rsid w:val="00CA030F"/>
    <w:rsid w:val="00D73AA3"/>
    <w:rsid w:val="00DA749A"/>
    <w:rsid w:val="00EE2B43"/>
    <w:rsid w:val="00FD7F9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9671"/>
  <w15:chartTrackingRefBased/>
  <w15:docId w15:val="{589B93D4-A997-485B-874E-820C7F83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F1059"/>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val="ru-RU" w:eastAsia="ru-RU"/>
      <w14:ligatures w14:val="none"/>
    </w:rPr>
  </w:style>
  <w:style w:type="paragraph" w:styleId="1">
    <w:name w:val="heading 1"/>
    <w:basedOn w:val="a"/>
    <w:next w:val="a"/>
    <w:link w:val="10"/>
    <w:uiPriority w:val="9"/>
    <w:qFormat/>
    <w:rsid w:val="009A767E"/>
    <w:pPr>
      <w:keepNext/>
      <w:keepLines/>
      <w:spacing w:before="400" w:after="120"/>
      <w:outlineLvl w:val="0"/>
    </w:pPr>
    <w:rPr>
      <w:rFonts w:eastAsia="Arial" w:cs="Arial"/>
      <w:sz w:val="28"/>
      <w:szCs w:val="40"/>
      <w:lang w:val="ru" w:eastAsia="ru-KZ"/>
    </w:rPr>
  </w:style>
  <w:style w:type="paragraph" w:styleId="2">
    <w:name w:val="heading 2"/>
    <w:basedOn w:val="a"/>
    <w:next w:val="a"/>
    <w:link w:val="20"/>
    <w:uiPriority w:val="9"/>
    <w:semiHidden/>
    <w:unhideWhenUsed/>
    <w:qFormat/>
    <w:rsid w:val="008F10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F105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8F105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8F1059"/>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8F1059"/>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8F1059"/>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8F1059"/>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8F1059"/>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67E"/>
    <w:rPr>
      <w:rFonts w:ascii="Times New Roman" w:eastAsia="Arial" w:hAnsi="Times New Roman" w:cs="Arial"/>
      <w:sz w:val="28"/>
      <w:szCs w:val="40"/>
      <w:lang w:val="ru" w:eastAsia="ru-KZ"/>
    </w:rPr>
  </w:style>
  <w:style w:type="character" w:customStyle="1" w:styleId="20">
    <w:name w:val="Заголовок 2 Знак"/>
    <w:basedOn w:val="a0"/>
    <w:link w:val="2"/>
    <w:uiPriority w:val="9"/>
    <w:semiHidden/>
    <w:rsid w:val="008F1059"/>
    <w:rPr>
      <w:rFonts w:asciiTheme="majorHAnsi" w:eastAsiaTheme="majorEastAsia" w:hAnsiTheme="majorHAnsi" w:cstheme="majorBidi"/>
      <w:color w:val="0F4761" w:themeColor="accent1" w:themeShade="BF"/>
      <w:kern w:val="0"/>
      <w:sz w:val="32"/>
      <w:szCs w:val="32"/>
      <w14:ligatures w14:val="none"/>
    </w:rPr>
  </w:style>
  <w:style w:type="character" w:customStyle="1" w:styleId="30">
    <w:name w:val="Заголовок 3 Знак"/>
    <w:basedOn w:val="a0"/>
    <w:link w:val="3"/>
    <w:uiPriority w:val="9"/>
    <w:semiHidden/>
    <w:rsid w:val="008F1059"/>
    <w:rPr>
      <w:rFonts w:eastAsiaTheme="majorEastAsia" w:cstheme="majorBidi"/>
      <w:color w:val="0F4761" w:themeColor="accent1" w:themeShade="BF"/>
      <w:kern w:val="0"/>
      <w:sz w:val="28"/>
      <w:szCs w:val="28"/>
      <w14:ligatures w14:val="none"/>
    </w:rPr>
  </w:style>
  <w:style w:type="character" w:customStyle="1" w:styleId="40">
    <w:name w:val="Заголовок 4 Знак"/>
    <w:basedOn w:val="a0"/>
    <w:link w:val="4"/>
    <w:uiPriority w:val="9"/>
    <w:semiHidden/>
    <w:rsid w:val="008F1059"/>
    <w:rPr>
      <w:rFonts w:eastAsiaTheme="majorEastAsia" w:cstheme="majorBidi"/>
      <w:i/>
      <w:iCs/>
      <w:color w:val="0F4761" w:themeColor="accent1" w:themeShade="BF"/>
      <w:kern w:val="0"/>
      <w:sz w:val="26"/>
      <w14:ligatures w14:val="none"/>
    </w:rPr>
  </w:style>
  <w:style w:type="character" w:customStyle="1" w:styleId="50">
    <w:name w:val="Заголовок 5 Знак"/>
    <w:basedOn w:val="a0"/>
    <w:link w:val="5"/>
    <w:uiPriority w:val="9"/>
    <w:semiHidden/>
    <w:rsid w:val="008F1059"/>
    <w:rPr>
      <w:rFonts w:eastAsiaTheme="majorEastAsia" w:cstheme="majorBidi"/>
      <w:color w:val="0F4761" w:themeColor="accent1" w:themeShade="BF"/>
      <w:kern w:val="0"/>
      <w:sz w:val="26"/>
      <w14:ligatures w14:val="none"/>
    </w:rPr>
  </w:style>
  <w:style w:type="character" w:customStyle="1" w:styleId="60">
    <w:name w:val="Заголовок 6 Знак"/>
    <w:basedOn w:val="a0"/>
    <w:link w:val="6"/>
    <w:uiPriority w:val="9"/>
    <w:semiHidden/>
    <w:rsid w:val="008F1059"/>
    <w:rPr>
      <w:rFonts w:eastAsiaTheme="majorEastAsia" w:cstheme="majorBidi"/>
      <w:i/>
      <w:iCs/>
      <w:color w:val="595959" w:themeColor="text1" w:themeTint="A6"/>
      <w:kern w:val="0"/>
      <w:sz w:val="26"/>
      <w14:ligatures w14:val="none"/>
    </w:rPr>
  </w:style>
  <w:style w:type="character" w:customStyle="1" w:styleId="70">
    <w:name w:val="Заголовок 7 Знак"/>
    <w:basedOn w:val="a0"/>
    <w:link w:val="7"/>
    <w:uiPriority w:val="9"/>
    <w:semiHidden/>
    <w:rsid w:val="008F1059"/>
    <w:rPr>
      <w:rFonts w:eastAsiaTheme="majorEastAsia" w:cstheme="majorBidi"/>
      <w:color w:val="595959" w:themeColor="text1" w:themeTint="A6"/>
      <w:kern w:val="0"/>
      <w:sz w:val="26"/>
      <w14:ligatures w14:val="none"/>
    </w:rPr>
  </w:style>
  <w:style w:type="character" w:customStyle="1" w:styleId="80">
    <w:name w:val="Заголовок 8 Знак"/>
    <w:basedOn w:val="a0"/>
    <w:link w:val="8"/>
    <w:uiPriority w:val="9"/>
    <w:semiHidden/>
    <w:rsid w:val="008F1059"/>
    <w:rPr>
      <w:rFonts w:eastAsiaTheme="majorEastAsia" w:cstheme="majorBidi"/>
      <w:i/>
      <w:iCs/>
      <w:color w:val="272727" w:themeColor="text1" w:themeTint="D8"/>
      <w:kern w:val="0"/>
      <w:sz w:val="26"/>
      <w14:ligatures w14:val="none"/>
    </w:rPr>
  </w:style>
  <w:style w:type="character" w:customStyle="1" w:styleId="90">
    <w:name w:val="Заголовок 9 Знак"/>
    <w:basedOn w:val="a0"/>
    <w:link w:val="9"/>
    <w:uiPriority w:val="9"/>
    <w:semiHidden/>
    <w:rsid w:val="008F1059"/>
    <w:rPr>
      <w:rFonts w:eastAsiaTheme="majorEastAsia" w:cstheme="majorBidi"/>
      <w:color w:val="272727" w:themeColor="text1" w:themeTint="D8"/>
      <w:kern w:val="0"/>
      <w:sz w:val="26"/>
      <w14:ligatures w14:val="none"/>
    </w:rPr>
  </w:style>
  <w:style w:type="paragraph" w:styleId="a3">
    <w:name w:val="Title"/>
    <w:basedOn w:val="a"/>
    <w:next w:val="a"/>
    <w:link w:val="a4"/>
    <w:uiPriority w:val="10"/>
    <w:qFormat/>
    <w:rsid w:val="008F1059"/>
    <w:pPr>
      <w:spacing w:after="80"/>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F1059"/>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8F105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8F1059"/>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8F1059"/>
    <w:pPr>
      <w:spacing w:before="160" w:after="160"/>
      <w:jc w:val="center"/>
    </w:pPr>
    <w:rPr>
      <w:i/>
      <w:iCs/>
      <w:color w:val="404040" w:themeColor="text1" w:themeTint="BF"/>
    </w:rPr>
  </w:style>
  <w:style w:type="character" w:customStyle="1" w:styleId="22">
    <w:name w:val="Цитата 2 Знак"/>
    <w:basedOn w:val="a0"/>
    <w:link w:val="21"/>
    <w:uiPriority w:val="29"/>
    <w:rsid w:val="008F1059"/>
    <w:rPr>
      <w:rFonts w:ascii="Times New Roman" w:hAnsi="Times New Roman"/>
      <w:i/>
      <w:iCs/>
      <w:color w:val="404040" w:themeColor="text1" w:themeTint="BF"/>
      <w:kern w:val="0"/>
      <w:sz w:val="26"/>
      <w14:ligatures w14:val="none"/>
    </w:rPr>
  </w:style>
  <w:style w:type="paragraph" w:styleId="a7">
    <w:name w:val="List Paragraph"/>
    <w:basedOn w:val="a"/>
    <w:qFormat/>
    <w:rsid w:val="008F1059"/>
    <w:pPr>
      <w:ind w:left="720"/>
    </w:pPr>
  </w:style>
  <w:style w:type="character" w:styleId="a8">
    <w:name w:val="Intense Emphasis"/>
    <w:basedOn w:val="a0"/>
    <w:uiPriority w:val="21"/>
    <w:qFormat/>
    <w:rsid w:val="008F1059"/>
    <w:rPr>
      <w:i/>
      <w:iCs/>
      <w:color w:val="0F4761" w:themeColor="accent1" w:themeShade="BF"/>
    </w:rPr>
  </w:style>
  <w:style w:type="paragraph" w:styleId="a9">
    <w:name w:val="Intense Quote"/>
    <w:basedOn w:val="a"/>
    <w:next w:val="a"/>
    <w:link w:val="aa"/>
    <w:uiPriority w:val="30"/>
    <w:qFormat/>
    <w:rsid w:val="008F10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F1059"/>
    <w:rPr>
      <w:rFonts w:ascii="Times New Roman" w:hAnsi="Times New Roman"/>
      <w:i/>
      <w:iCs/>
      <w:color w:val="0F4761" w:themeColor="accent1" w:themeShade="BF"/>
      <w:kern w:val="0"/>
      <w:sz w:val="26"/>
      <w14:ligatures w14:val="none"/>
    </w:rPr>
  </w:style>
  <w:style w:type="character" w:styleId="ab">
    <w:name w:val="Intense Reference"/>
    <w:basedOn w:val="a0"/>
    <w:uiPriority w:val="32"/>
    <w:qFormat/>
    <w:rsid w:val="008F1059"/>
    <w:rPr>
      <w:b/>
      <w:bCs/>
      <w:smallCaps/>
      <w:color w:val="0F4761" w:themeColor="accent1" w:themeShade="BF"/>
      <w:spacing w:val="5"/>
    </w:rPr>
  </w:style>
  <w:style w:type="paragraph" w:customStyle="1" w:styleId="ac">
    <w:name w:val="Колонтитул"/>
    <w:rsid w:val="008F105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val="ru-RU" w:eastAsia="ru-RU"/>
      <w14:ligatures w14:val="none"/>
    </w:rPr>
  </w:style>
  <w:style w:type="paragraph" w:styleId="ad">
    <w:name w:val="header"/>
    <w:basedOn w:val="a"/>
    <w:link w:val="ae"/>
    <w:uiPriority w:val="99"/>
    <w:unhideWhenUsed/>
    <w:rsid w:val="008F105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F1059"/>
    <w:rPr>
      <w:rFonts w:ascii="Calibri" w:eastAsia="Calibri" w:hAnsi="Calibri" w:cs="Calibri"/>
      <w:color w:val="000000"/>
      <w:kern w:val="0"/>
      <w:u w:color="000000"/>
      <w:bdr w:val="nil"/>
      <w:lang w:val="ru-RU" w:eastAsia="ru-RU"/>
      <w14:ligatures w14:val="none"/>
    </w:rPr>
  </w:style>
  <w:style w:type="paragraph" w:styleId="af">
    <w:name w:val="footer"/>
    <w:basedOn w:val="a"/>
    <w:link w:val="af0"/>
    <w:uiPriority w:val="99"/>
    <w:unhideWhenUsed/>
    <w:rsid w:val="008F105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F1059"/>
    <w:rPr>
      <w:rFonts w:ascii="Calibri" w:eastAsia="Calibri" w:hAnsi="Calibri" w:cs="Calibri"/>
      <w:color w:val="000000"/>
      <w:kern w:val="0"/>
      <w:u w:color="000000"/>
      <w:bdr w:val="nil"/>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2166</Words>
  <Characters>12348</Characters>
  <Application>Microsoft Office Word</Application>
  <DocSecurity>0</DocSecurity>
  <Lines>102</Lines>
  <Paragraphs>28</Paragraphs>
  <ScaleCrop>false</ScaleCrop>
  <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Жанар Тулегенова Ермековна</dc:creator>
  <cp:keywords/>
  <dc:description/>
  <cp:lastModifiedBy>Жанар Тулегенова Ермековна</cp:lastModifiedBy>
  <cp:revision>1</cp:revision>
  <cp:lastPrinted>2024-10-23T11:43:00Z</cp:lastPrinted>
  <dcterms:created xsi:type="dcterms:W3CDTF">2024-10-23T11:42:00Z</dcterms:created>
  <dcterms:modified xsi:type="dcterms:W3CDTF">2024-10-23T11:43:00Z</dcterms:modified>
</cp:coreProperties>
</file>